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FF" w:rsidRDefault="00157CFF" w:rsidP="00F25E07">
      <w:pPr>
        <w:widowControl/>
        <w:spacing w:line="580" w:lineRule="exact"/>
        <w:jc w:val="center"/>
        <w:rPr>
          <w:rFonts w:ascii="仿宋_GB2312" w:eastAsia="仿宋_GB2312" w:hAnsi="仿宋"/>
          <w:sz w:val="32"/>
          <w:szCs w:val="32"/>
        </w:rPr>
      </w:pPr>
    </w:p>
    <w:p w:rsidR="00F25E07" w:rsidRDefault="00F25E07" w:rsidP="00F25E07">
      <w:pPr>
        <w:widowControl/>
        <w:spacing w:line="580" w:lineRule="exact"/>
        <w:jc w:val="center"/>
        <w:rPr>
          <w:rFonts w:ascii="黑体" w:eastAsia="黑体" w:hAnsi="宋体" w:cs="黑体"/>
        </w:rPr>
      </w:pPr>
      <w:r>
        <w:rPr>
          <w:rFonts w:ascii="黑体" w:eastAsia="黑体" w:hAnsi="宋体" w:cs="黑体" w:hint="eastAsia"/>
          <w:kern w:val="0"/>
          <w:sz w:val="44"/>
          <w:szCs w:val="44"/>
        </w:rPr>
        <w:t>河南省安阳市殷都区人民法院</w:t>
      </w:r>
    </w:p>
    <w:p w:rsidR="00F25E07" w:rsidRDefault="00F25E07" w:rsidP="00F25E07">
      <w:pPr>
        <w:widowControl/>
        <w:spacing w:line="580" w:lineRule="exact"/>
        <w:jc w:val="center"/>
        <w:rPr>
          <w:rFonts w:ascii="黑体" w:eastAsia="黑体" w:hAnsi="宋体" w:cs="黑体"/>
          <w:b/>
          <w:sz w:val="52"/>
          <w:szCs w:val="52"/>
        </w:rPr>
      </w:pPr>
      <w:r>
        <w:rPr>
          <w:rFonts w:ascii="黑体" w:eastAsia="黑体" w:hAnsi="宋体" w:cs="黑体" w:hint="eastAsia"/>
          <w:b/>
          <w:kern w:val="0"/>
          <w:sz w:val="52"/>
          <w:szCs w:val="52"/>
        </w:rPr>
        <w:t>民事判决书</w:t>
      </w:r>
    </w:p>
    <w:p w:rsidR="00F25E07" w:rsidRDefault="00F25E07" w:rsidP="00F25E07">
      <w:pPr>
        <w:widowControl/>
        <w:snapToGrid w:val="0"/>
        <w:spacing w:line="580" w:lineRule="exact"/>
        <w:jc w:val="right"/>
        <w:rPr>
          <w:rFonts w:ascii="仿宋_GB2312" w:eastAsia="仿宋_GB2312" w:hAnsi="宋体" w:cs="仿宋_GB2312"/>
          <w:kern w:val="0"/>
          <w:sz w:val="32"/>
          <w:szCs w:val="32"/>
        </w:rPr>
      </w:pPr>
    </w:p>
    <w:p w:rsidR="00F25E07" w:rsidRDefault="00F25E07" w:rsidP="00F25E07">
      <w:pPr>
        <w:widowControl/>
        <w:snapToGrid w:val="0"/>
        <w:spacing w:line="580" w:lineRule="exact"/>
        <w:jc w:val="right"/>
        <w:rPr>
          <w:rFonts w:ascii="仿宋_GB2312" w:eastAsia="仿宋_GB2312" w:cs="仿宋_GB2312"/>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）豫</w:t>
      </w:r>
      <w:r>
        <w:rPr>
          <w:rFonts w:ascii="仿宋_GB2312" w:eastAsia="仿宋_GB2312" w:hAnsi="宋体" w:cs="仿宋_GB2312"/>
          <w:kern w:val="0"/>
          <w:sz w:val="32"/>
          <w:szCs w:val="32"/>
        </w:rPr>
        <w:t>0505</w:t>
      </w:r>
      <w:r>
        <w:rPr>
          <w:rFonts w:ascii="仿宋_GB2312" w:eastAsia="仿宋_GB2312" w:hAnsi="宋体" w:cs="仿宋_GB2312" w:hint="eastAsia"/>
          <w:kern w:val="0"/>
          <w:sz w:val="32"/>
          <w:szCs w:val="32"/>
        </w:rPr>
        <w:t>民初</w:t>
      </w:r>
      <w:r>
        <w:rPr>
          <w:rFonts w:ascii="仿宋_GB2312" w:eastAsia="仿宋_GB2312" w:hAnsi="宋体" w:cs="仿宋_GB2312"/>
          <w:kern w:val="0"/>
          <w:sz w:val="32"/>
          <w:szCs w:val="32"/>
        </w:rPr>
        <w:t>2896</w:t>
      </w:r>
      <w:r>
        <w:rPr>
          <w:rFonts w:ascii="仿宋_GB2312" w:eastAsia="仿宋_GB2312" w:hAnsi="宋体" w:cs="仿宋_GB2312" w:hint="eastAsia"/>
          <w:kern w:val="0"/>
          <w:sz w:val="32"/>
          <w:szCs w:val="32"/>
        </w:rPr>
        <w:t>号</w:t>
      </w:r>
    </w:p>
    <w:p w:rsidR="00F25E07" w:rsidRDefault="00F25E07" w:rsidP="00F25E07">
      <w:pPr>
        <w:widowControl/>
        <w:autoSpaceDE w:val="0"/>
        <w:spacing w:line="580" w:lineRule="exact"/>
        <w:ind w:firstLineChars="200" w:firstLine="640"/>
        <w:rPr>
          <w:rFonts w:ascii="仿宋" w:eastAsia="仿宋" w:hAnsi="仿宋" w:cs="仿宋"/>
          <w:sz w:val="32"/>
          <w:szCs w:val="32"/>
        </w:rPr>
      </w:pP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原告（执行案外人）：中原银行股份有限公司信阳分行，地址：信阳市羊山新区第十大街。</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负责人：张志刚，职务：行长。</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委托诉讼代理人</w:t>
      </w:r>
      <w:r>
        <w:rPr>
          <w:rFonts w:ascii="仿宋" w:eastAsia="仿宋" w:hAnsi="仿宋" w:cs="仿宋"/>
          <w:kern w:val="0"/>
          <w:sz w:val="32"/>
          <w:szCs w:val="32"/>
        </w:rPr>
        <w:t>:</w:t>
      </w:r>
      <w:r>
        <w:rPr>
          <w:rFonts w:ascii="仿宋" w:eastAsia="仿宋" w:hAnsi="仿宋" w:cs="仿宋" w:hint="eastAsia"/>
          <w:kern w:val="0"/>
          <w:sz w:val="32"/>
          <w:szCs w:val="32"/>
        </w:rPr>
        <w:t>范海霞，女，</w:t>
      </w:r>
      <w:r>
        <w:rPr>
          <w:rFonts w:ascii="仿宋" w:eastAsia="仿宋" w:hAnsi="仿宋" w:cs="仿宋"/>
          <w:kern w:val="0"/>
          <w:sz w:val="32"/>
          <w:szCs w:val="32"/>
        </w:rPr>
        <w:t>1987</w:t>
      </w:r>
      <w:r>
        <w:rPr>
          <w:rFonts w:ascii="仿宋" w:eastAsia="仿宋" w:hAnsi="仿宋" w:cs="仿宋" w:hint="eastAsia"/>
          <w:kern w:val="0"/>
          <w:sz w:val="32"/>
          <w:szCs w:val="32"/>
        </w:rPr>
        <w:t>年</w:t>
      </w:r>
      <w:r>
        <w:rPr>
          <w:rFonts w:ascii="仿宋" w:eastAsia="仿宋" w:hAnsi="仿宋" w:cs="仿宋"/>
          <w:kern w:val="0"/>
          <w:sz w:val="32"/>
          <w:szCs w:val="32"/>
        </w:rPr>
        <w:t>10</w:t>
      </w:r>
      <w:r>
        <w:rPr>
          <w:rFonts w:ascii="仿宋" w:eastAsia="仿宋" w:hAnsi="仿宋" w:cs="仿宋" w:hint="eastAsia"/>
          <w:kern w:val="0"/>
          <w:sz w:val="32"/>
          <w:szCs w:val="32"/>
        </w:rPr>
        <w:t>月</w:t>
      </w:r>
      <w:r>
        <w:rPr>
          <w:rFonts w:ascii="仿宋" w:eastAsia="仿宋" w:hAnsi="仿宋" w:cs="仿宋"/>
          <w:kern w:val="0"/>
          <w:sz w:val="32"/>
          <w:szCs w:val="32"/>
        </w:rPr>
        <w:t>23</w:t>
      </w:r>
      <w:r>
        <w:rPr>
          <w:rFonts w:ascii="仿宋" w:eastAsia="仿宋" w:hAnsi="仿宋" w:cs="仿宋" w:hint="eastAsia"/>
          <w:kern w:val="0"/>
          <w:sz w:val="32"/>
          <w:szCs w:val="32"/>
        </w:rPr>
        <w:t>日出生，汉族，住信阳市浉河区南淇路建业森林半岛</w:t>
      </w:r>
      <w:r>
        <w:rPr>
          <w:rFonts w:ascii="仿宋" w:eastAsia="仿宋" w:hAnsi="仿宋" w:cs="仿宋"/>
          <w:kern w:val="0"/>
          <w:sz w:val="32"/>
          <w:szCs w:val="32"/>
        </w:rPr>
        <w:t>19</w:t>
      </w:r>
      <w:r>
        <w:rPr>
          <w:rFonts w:ascii="仿宋" w:eastAsia="仿宋" w:hAnsi="仿宋" w:cs="仿宋" w:hint="eastAsia"/>
          <w:kern w:val="0"/>
          <w:sz w:val="32"/>
          <w:szCs w:val="32"/>
        </w:rPr>
        <w:t>号楼</w:t>
      </w:r>
      <w:r>
        <w:rPr>
          <w:rFonts w:ascii="仿宋" w:eastAsia="仿宋" w:hAnsi="仿宋" w:cs="仿宋"/>
          <w:kern w:val="0"/>
          <w:sz w:val="32"/>
          <w:szCs w:val="32"/>
        </w:rPr>
        <w:t>604</w:t>
      </w:r>
      <w:r>
        <w:rPr>
          <w:rFonts w:ascii="仿宋" w:eastAsia="仿宋" w:hAnsi="仿宋" w:cs="仿宋" w:hint="eastAsia"/>
          <w:kern w:val="0"/>
          <w:sz w:val="32"/>
          <w:szCs w:val="32"/>
        </w:rPr>
        <w:t>号，该银行职工。</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委托诉讼代理人：卢建广，男，</w:t>
      </w:r>
      <w:r>
        <w:rPr>
          <w:rFonts w:ascii="仿宋" w:eastAsia="仿宋" w:hAnsi="仿宋" w:cs="仿宋"/>
          <w:kern w:val="0"/>
          <w:sz w:val="32"/>
          <w:szCs w:val="32"/>
        </w:rPr>
        <w:t>1982</w:t>
      </w:r>
      <w:r>
        <w:rPr>
          <w:rFonts w:ascii="仿宋" w:eastAsia="仿宋" w:hAnsi="仿宋" w:cs="仿宋" w:hint="eastAsia"/>
          <w:kern w:val="0"/>
          <w:sz w:val="32"/>
          <w:szCs w:val="32"/>
        </w:rPr>
        <w:t>年</w:t>
      </w:r>
      <w:r>
        <w:rPr>
          <w:rFonts w:ascii="仿宋" w:eastAsia="仿宋" w:hAnsi="仿宋" w:cs="仿宋"/>
          <w:kern w:val="0"/>
          <w:sz w:val="32"/>
          <w:szCs w:val="32"/>
        </w:rPr>
        <w:t>5</w:t>
      </w:r>
      <w:r>
        <w:rPr>
          <w:rFonts w:ascii="仿宋" w:eastAsia="仿宋" w:hAnsi="仿宋" w:cs="仿宋" w:hint="eastAsia"/>
          <w:kern w:val="0"/>
          <w:sz w:val="32"/>
          <w:szCs w:val="32"/>
        </w:rPr>
        <w:t>月</w:t>
      </w:r>
      <w:r>
        <w:rPr>
          <w:rFonts w:ascii="仿宋" w:eastAsia="仿宋" w:hAnsi="仿宋" w:cs="仿宋"/>
          <w:kern w:val="0"/>
          <w:sz w:val="32"/>
          <w:szCs w:val="32"/>
        </w:rPr>
        <w:t>18</w:t>
      </w:r>
      <w:r>
        <w:rPr>
          <w:rFonts w:ascii="仿宋" w:eastAsia="仿宋" w:hAnsi="仿宋" w:cs="仿宋" w:hint="eastAsia"/>
          <w:kern w:val="0"/>
          <w:sz w:val="32"/>
          <w:szCs w:val="32"/>
        </w:rPr>
        <w:t>日出生，汉族，住信阳市平桥区楚王城管理区三组和谐苑小区</w:t>
      </w:r>
      <w:r>
        <w:rPr>
          <w:rFonts w:ascii="仿宋" w:eastAsia="仿宋" w:hAnsi="仿宋" w:cs="仿宋"/>
          <w:kern w:val="0"/>
          <w:sz w:val="32"/>
          <w:szCs w:val="32"/>
        </w:rPr>
        <w:t>1</w:t>
      </w:r>
      <w:r>
        <w:rPr>
          <w:rFonts w:ascii="仿宋" w:eastAsia="仿宋" w:hAnsi="仿宋" w:cs="仿宋" w:hint="eastAsia"/>
          <w:kern w:val="0"/>
          <w:sz w:val="32"/>
          <w:szCs w:val="32"/>
        </w:rPr>
        <w:t>号楼</w:t>
      </w:r>
      <w:r>
        <w:rPr>
          <w:rFonts w:ascii="仿宋" w:eastAsia="仿宋" w:hAnsi="仿宋" w:cs="仿宋"/>
          <w:kern w:val="0"/>
          <w:sz w:val="32"/>
          <w:szCs w:val="32"/>
        </w:rPr>
        <w:t>601</w:t>
      </w:r>
      <w:r>
        <w:rPr>
          <w:rFonts w:ascii="仿宋" w:eastAsia="仿宋" w:hAnsi="仿宋" w:cs="仿宋" w:hint="eastAsia"/>
          <w:kern w:val="0"/>
          <w:sz w:val="32"/>
          <w:szCs w:val="32"/>
        </w:rPr>
        <w:t>号，系该公司员工。</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被告（申请执行人）：招商银行股份有限公司安阳分行，地址：安阳市文峰区朝阳路与富泉街交叉口东南角。</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负责人：李卫，职务：行长。</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委托诉讼代理人：杜俊涛、郝晓丽，河南殷都律师事务所律师。</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第三人（被执行人）：河南龙头投资担保股份有限公司，地址：郑州市东风路</w:t>
      </w:r>
      <w:r>
        <w:rPr>
          <w:rFonts w:ascii="仿宋" w:eastAsia="仿宋" w:hAnsi="仿宋" w:cs="仿宋"/>
          <w:kern w:val="0"/>
          <w:sz w:val="32"/>
          <w:szCs w:val="32"/>
        </w:rPr>
        <w:t>22</w:t>
      </w:r>
      <w:r>
        <w:rPr>
          <w:rFonts w:ascii="仿宋" w:eastAsia="仿宋" w:hAnsi="仿宋" w:cs="仿宋" w:hint="eastAsia"/>
          <w:kern w:val="0"/>
          <w:sz w:val="32"/>
          <w:szCs w:val="32"/>
        </w:rPr>
        <w:t>号恒美国际商务楼</w:t>
      </w:r>
      <w:r>
        <w:rPr>
          <w:rFonts w:ascii="仿宋" w:eastAsia="仿宋" w:hAnsi="仿宋" w:cs="仿宋"/>
          <w:kern w:val="0"/>
          <w:sz w:val="32"/>
          <w:szCs w:val="32"/>
        </w:rPr>
        <w:t>9</w:t>
      </w:r>
      <w:r>
        <w:rPr>
          <w:rFonts w:ascii="仿宋" w:eastAsia="仿宋" w:hAnsi="仿宋" w:cs="仿宋" w:hint="eastAsia"/>
          <w:kern w:val="0"/>
          <w:sz w:val="32"/>
          <w:szCs w:val="32"/>
        </w:rPr>
        <w:t>楼。</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法定代表人：夏磊，职务：总经理。</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lastRenderedPageBreak/>
        <w:t>原告（执行案外人）中原银行股份有限公司信阳分行（以下简称中原银行信阳分行）与被告（申请执行人）招商银行股份有限公司安阳分行（以下简称招商银行安阳分行）及第三人（被执行人）河南龙头投资担保股份有限公司（以下简称龙头投资担保公司）案外人执行异议之诉一案，本院受理后，依法组成合议庭，公开开庭进行了审理。原告中原银行信阳分行的委托诉讼代理人范海霞、卢建广，被告招商银行安阳分行的委托诉讼代理人杜俊涛到庭参加诉讼，第三人龙头投资担保公司经本院合法传唤，无正当理由未到庭。本案现已审理终结。</w:t>
      </w:r>
    </w:p>
    <w:p w:rsidR="00F25E07" w:rsidRPr="004156AC"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中原银行信阳分行向本院提出诉讼请求：</w:t>
      </w:r>
      <w:r>
        <w:rPr>
          <w:rFonts w:ascii="仿宋" w:eastAsia="仿宋" w:hAnsi="仿宋" w:cs="仿宋"/>
          <w:kern w:val="0"/>
          <w:sz w:val="32"/>
          <w:szCs w:val="32"/>
        </w:rPr>
        <w:t>1.</w:t>
      </w:r>
      <w:r>
        <w:rPr>
          <w:rFonts w:ascii="仿宋" w:eastAsia="仿宋" w:hAnsi="仿宋" w:cs="仿宋" w:hint="eastAsia"/>
          <w:kern w:val="0"/>
          <w:sz w:val="32"/>
          <w:szCs w:val="32"/>
        </w:rPr>
        <w:t>请求法院解除对龙头投资担保公司在原告分支机构开立的银行承兑质押存单账户金额</w:t>
      </w:r>
      <w:r>
        <w:rPr>
          <w:rFonts w:ascii="仿宋" w:eastAsia="仿宋" w:hAnsi="仿宋" w:cs="仿宋"/>
          <w:kern w:val="0"/>
          <w:sz w:val="32"/>
          <w:szCs w:val="32"/>
        </w:rPr>
        <w:t>300</w:t>
      </w:r>
      <w:r>
        <w:rPr>
          <w:rFonts w:ascii="仿宋" w:eastAsia="仿宋" w:hAnsi="仿宋" w:cs="仿宋" w:hint="eastAsia"/>
          <w:kern w:val="0"/>
          <w:sz w:val="32"/>
          <w:szCs w:val="32"/>
        </w:rPr>
        <w:t>万元采取的保全措施；</w:t>
      </w:r>
      <w:r>
        <w:rPr>
          <w:rFonts w:ascii="仿宋" w:eastAsia="仿宋" w:hAnsi="仿宋" w:cs="仿宋"/>
          <w:kern w:val="0"/>
          <w:sz w:val="32"/>
          <w:szCs w:val="32"/>
        </w:rPr>
        <w:t>2.</w:t>
      </w:r>
      <w:r>
        <w:rPr>
          <w:rFonts w:ascii="仿宋" w:eastAsia="仿宋" w:hAnsi="仿宋" w:cs="仿宋" w:hint="eastAsia"/>
          <w:kern w:val="0"/>
          <w:sz w:val="32"/>
          <w:szCs w:val="32"/>
        </w:rPr>
        <w:t>判令被告招商银行安阳分行因错误申请保全给原告带来的垫款利息损失</w:t>
      </w:r>
      <w:r>
        <w:rPr>
          <w:rFonts w:ascii="仿宋" w:eastAsia="仿宋" w:hAnsi="仿宋" w:cs="仿宋"/>
          <w:kern w:val="0"/>
          <w:sz w:val="32"/>
          <w:szCs w:val="32"/>
        </w:rPr>
        <w:t>616</w:t>
      </w:r>
      <w:r>
        <w:rPr>
          <w:rFonts w:ascii="仿宋" w:eastAsia="仿宋" w:hAnsi="仿宋" w:cs="仿宋" w:hint="eastAsia"/>
          <w:kern w:val="0"/>
          <w:sz w:val="32"/>
          <w:szCs w:val="32"/>
        </w:rPr>
        <w:t xml:space="preserve"> </w:t>
      </w:r>
      <w:r>
        <w:rPr>
          <w:rFonts w:ascii="仿宋" w:eastAsia="仿宋" w:hAnsi="仿宋" w:cs="仿宋"/>
          <w:kern w:val="0"/>
          <w:sz w:val="32"/>
          <w:szCs w:val="32"/>
        </w:rPr>
        <w:t>500</w:t>
      </w:r>
      <w:r>
        <w:rPr>
          <w:rFonts w:ascii="仿宋" w:eastAsia="仿宋" w:hAnsi="仿宋" w:cs="仿宋" w:hint="eastAsia"/>
          <w:kern w:val="0"/>
          <w:sz w:val="32"/>
          <w:szCs w:val="32"/>
        </w:rPr>
        <w:t>元（利息算至</w:t>
      </w:r>
      <w:r>
        <w:rPr>
          <w:rFonts w:ascii="仿宋" w:eastAsia="仿宋" w:hAnsi="仿宋" w:cs="仿宋"/>
          <w:kern w:val="0"/>
          <w:sz w:val="32"/>
          <w:szCs w:val="32"/>
        </w:rPr>
        <w:t>2018</w:t>
      </w:r>
      <w:r>
        <w:rPr>
          <w:rFonts w:ascii="仿宋" w:eastAsia="仿宋" w:hAnsi="仿宋" w:cs="仿宋" w:hint="eastAsia"/>
          <w:kern w:val="0"/>
          <w:sz w:val="32"/>
          <w:szCs w:val="32"/>
        </w:rPr>
        <w:t>年</w:t>
      </w:r>
      <w:r>
        <w:rPr>
          <w:rFonts w:ascii="仿宋" w:eastAsia="仿宋" w:hAnsi="仿宋" w:cs="仿宋"/>
          <w:kern w:val="0"/>
          <w:sz w:val="32"/>
          <w:szCs w:val="32"/>
        </w:rPr>
        <w:t>10</w:t>
      </w:r>
      <w:r>
        <w:rPr>
          <w:rFonts w:ascii="仿宋" w:eastAsia="仿宋" w:hAnsi="仿宋" w:cs="仿宋" w:hint="eastAsia"/>
          <w:kern w:val="0"/>
          <w:sz w:val="32"/>
          <w:szCs w:val="32"/>
        </w:rPr>
        <w:t>月</w:t>
      </w:r>
      <w:r>
        <w:rPr>
          <w:rFonts w:ascii="仿宋" w:eastAsia="仿宋" w:hAnsi="仿宋" w:cs="仿宋"/>
          <w:kern w:val="0"/>
          <w:sz w:val="32"/>
          <w:szCs w:val="32"/>
        </w:rPr>
        <w:t>31</w:t>
      </w:r>
      <w:r>
        <w:rPr>
          <w:rFonts w:ascii="仿宋" w:eastAsia="仿宋" w:hAnsi="仿宋" w:cs="仿宋" w:hint="eastAsia"/>
          <w:kern w:val="0"/>
          <w:sz w:val="32"/>
          <w:szCs w:val="32"/>
        </w:rPr>
        <w:t>日）及自</w:t>
      </w:r>
      <w:r>
        <w:rPr>
          <w:rFonts w:ascii="仿宋" w:eastAsia="仿宋" w:hAnsi="仿宋" w:cs="仿宋"/>
          <w:kern w:val="0"/>
          <w:sz w:val="32"/>
          <w:szCs w:val="32"/>
        </w:rPr>
        <w:t>2018</w:t>
      </w:r>
      <w:r>
        <w:rPr>
          <w:rFonts w:ascii="仿宋" w:eastAsia="仿宋" w:hAnsi="仿宋" w:cs="仿宋" w:hint="eastAsia"/>
          <w:kern w:val="0"/>
          <w:sz w:val="32"/>
          <w:szCs w:val="32"/>
        </w:rPr>
        <w:t>年</w:t>
      </w:r>
      <w:r>
        <w:rPr>
          <w:rFonts w:ascii="仿宋" w:eastAsia="仿宋" w:hAnsi="仿宋" w:cs="仿宋"/>
          <w:kern w:val="0"/>
          <w:sz w:val="32"/>
          <w:szCs w:val="32"/>
        </w:rPr>
        <w:t>11</w:t>
      </w:r>
      <w:r>
        <w:rPr>
          <w:rFonts w:ascii="仿宋" w:eastAsia="仿宋" w:hAnsi="仿宋" w:cs="仿宋" w:hint="eastAsia"/>
          <w:kern w:val="0"/>
          <w:sz w:val="32"/>
          <w:szCs w:val="32"/>
        </w:rPr>
        <w:t>月</w:t>
      </w:r>
      <w:r>
        <w:rPr>
          <w:rFonts w:ascii="仿宋" w:eastAsia="仿宋" w:hAnsi="仿宋" w:cs="仿宋"/>
          <w:kern w:val="0"/>
          <w:sz w:val="32"/>
          <w:szCs w:val="32"/>
        </w:rPr>
        <w:t>1</w:t>
      </w:r>
      <w:r>
        <w:rPr>
          <w:rFonts w:ascii="仿宋" w:eastAsia="仿宋" w:hAnsi="仿宋" w:cs="仿宋" w:hint="eastAsia"/>
          <w:kern w:val="0"/>
          <w:sz w:val="32"/>
          <w:szCs w:val="32"/>
        </w:rPr>
        <w:t>日起以</w:t>
      </w:r>
      <w:r>
        <w:rPr>
          <w:rFonts w:ascii="仿宋" w:eastAsia="仿宋" w:hAnsi="仿宋" w:cs="仿宋"/>
          <w:kern w:val="0"/>
          <w:sz w:val="32"/>
          <w:szCs w:val="32"/>
        </w:rPr>
        <w:t>300</w:t>
      </w:r>
      <w:r>
        <w:rPr>
          <w:rFonts w:ascii="仿宋" w:eastAsia="仿宋" w:hAnsi="仿宋" w:cs="仿宋" w:hint="eastAsia"/>
          <w:kern w:val="0"/>
          <w:sz w:val="32"/>
          <w:szCs w:val="32"/>
        </w:rPr>
        <w:t>万元为本金，以日万分之五为利率至解除查封之日的利息；</w:t>
      </w:r>
      <w:r>
        <w:rPr>
          <w:rFonts w:ascii="仿宋" w:eastAsia="仿宋" w:hAnsi="仿宋" w:cs="仿宋"/>
          <w:kern w:val="0"/>
          <w:sz w:val="32"/>
          <w:szCs w:val="32"/>
        </w:rPr>
        <w:t>3.</w:t>
      </w:r>
      <w:r>
        <w:rPr>
          <w:rFonts w:ascii="仿宋" w:eastAsia="仿宋" w:hAnsi="仿宋" w:cs="仿宋" w:hint="eastAsia"/>
          <w:kern w:val="0"/>
          <w:sz w:val="32"/>
          <w:szCs w:val="32"/>
        </w:rPr>
        <w:t>原告对第三人龙头投资担保公司提供的质押存单享有质押权；</w:t>
      </w:r>
      <w:r>
        <w:rPr>
          <w:rFonts w:ascii="仿宋" w:eastAsia="仿宋" w:hAnsi="仿宋" w:cs="仿宋"/>
          <w:kern w:val="0"/>
          <w:sz w:val="32"/>
          <w:szCs w:val="32"/>
        </w:rPr>
        <w:t>4.</w:t>
      </w:r>
      <w:r>
        <w:rPr>
          <w:rFonts w:ascii="仿宋" w:eastAsia="仿宋" w:hAnsi="仿宋" w:cs="仿宋" w:hint="eastAsia"/>
          <w:kern w:val="0"/>
          <w:sz w:val="32"/>
          <w:szCs w:val="32"/>
        </w:rPr>
        <w:t>本案诉讼费由被告招商银行安阳分行承担。其事实和理由：殷都区法院依据（</w:t>
      </w:r>
      <w:r>
        <w:rPr>
          <w:rFonts w:ascii="仿宋" w:eastAsia="仿宋" w:hAnsi="仿宋" w:cs="仿宋"/>
          <w:kern w:val="0"/>
          <w:sz w:val="32"/>
          <w:szCs w:val="32"/>
        </w:rPr>
        <w:t>2017</w:t>
      </w:r>
      <w:r>
        <w:rPr>
          <w:rFonts w:ascii="仿宋" w:eastAsia="仿宋" w:hAnsi="仿宋" w:cs="仿宋" w:hint="eastAsia"/>
          <w:kern w:val="0"/>
          <w:sz w:val="32"/>
          <w:szCs w:val="32"/>
        </w:rPr>
        <w:t>）豫</w:t>
      </w:r>
      <w:r>
        <w:rPr>
          <w:rFonts w:ascii="仿宋" w:eastAsia="仿宋" w:hAnsi="仿宋" w:cs="仿宋"/>
          <w:kern w:val="0"/>
          <w:sz w:val="32"/>
          <w:szCs w:val="32"/>
        </w:rPr>
        <w:t>0505</w:t>
      </w:r>
      <w:r>
        <w:rPr>
          <w:rFonts w:ascii="仿宋" w:eastAsia="仿宋" w:hAnsi="仿宋" w:cs="仿宋" w:hint="eastAsia"/>
          <w:kern w:val="0"/>
          <w:sz w:val="32"/>
          <w:szCs w:val="32"/>
        </w:rPr>
        <w:t>执</w:t>
      </w:r>
      <w:r>
        <w:rPr>
          <w:rFonts w:ascii="仿宋" w:eastAsia="仿宋" w:hAnsi="仿宋" w:cs="仿宋"/>
          <w:kern w:val="0"/>
          <w:sz w:val="32"/>
          <w:szCs w:val="32"/>
        </w:rPr>
        <w:t>532</w:t>
      </w:r>
      <w:r>
        <w:rPr>
          <w:rFonts w:ascii="仿宋" w:eastAsia="仿宋" w:hAnsi="仿宋" w:cs="仿宋" w:hint="eastAsia"/>
          <w:kern w:val="0"/>
          <w:sz w:val="32"/>
          <w:szCs w:val="32"/>
        </w:rPr>
        <w:t>号裁定书，于</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9</w:t>
      </w:r>
      <w:r>
        <w:rPr>
          <w:rFonts w:ascii="仿宋" w:eastAsia="仿宋" w:hAnsi="仿宋" w:cs="仿宋" w:hint="eastAsia"/>
          <w:kern w:val="0"/>
          <w:sz w:val="32"/>
          <w:szCs w:val="32"/>
        </w:rPr>
        <w:t>月</w:t>
      </w:r>
      <w:r>
        <w:rPr>
          <w:rFonts w:ascii="仿宋" w:eastAsia="仿宋" w:hAnsi="仿宋" w:cs="仿宋"/>
          <w:kern w:val="0"/>
          <w:sz w:val="32"/>
          <w:szCs w:val="32"/>
        </w:rPr>
        <w:t>13</w:t>
      </w:r>
      <w:r>
        <w:rPr>
          <w:rFonts w:ascii="仿宋" w:eastAsia="仿宋" w:hAnsi="仿宋" w:cs="仿宋" w:hint="eastAsia"/>
          <w:kern w:val="0"/>
          <w:sz w:val="32"/>
          <w:szCs w:val="32"/>
        </w:rPr>
        <w:t>日冻结了龙头投资担保公司在原告处开立的银行承兑质押存单账户金额</w:t>
      </w:r>
      <w:r>
        <w:rPr>
          <w:rFonts w:ascii="仿宋" w:eastAsia="仿宋" w:hAnsi="仿宋" w:cs="仿宋"/>
          <w:kern w:val="0"/>
          <w:sz w:val="32"/>
          <w:szCs w:val="32"/>
        </w:rPr>
        <w:t>300</w:t>
      </w:r>
      <w:r>
        <w:rPr>
          <w:rFonts w:ascii="仿宋" w:eastAsia="仿宋" w:hAnsi="仿宋" w:cs="仿宋" w:hint="eastAsia"/>
          <w:kern w:val="0"/>
          <w:sz w:val="32"/>
          <w:szCs w:val="32"/>
        </w:rPr>
        <w:t>万元，被冻结账号为</w:t>
      </w:r>
      <w:r>
        <w:rPr>
          <w:rFonts w:ascii="仿宋" w:eastAsia="仿宋" w:hAnsi="仿宋" w:cs="仿宋"/>
          <w:kern w:val="0"/>
          <w:sz w:val="32"/>
          <w:szCs w:val="32"/>
        </w:rPr>
        <w:t>411517010280000602</w:t>
      </w:r>
      <w:r>
        <w:rPr>
          <w:rFonts w:ascii="仿宋" w:eastAsia="仿宋" w:hAnsi="仿宋" w:cs="仿宋" w:hint="eastAsia"/>
          <w:kern w:val="0"/>
          <w:sz w:val="32"/>
          <w:szCs w:val="32"/>
        </w:rPr>
        <w:t>。</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3</w:t>
      </w:r>
      <w:r>
        <w:rPr>
          <w:rFonts w:ascii="仿宋" w:eastAsia="仿宋" w:hAnsi="仿宋" w:cs="仿宋" w:hint="eastAsia"/>
          <w:kern w:val="0"/>
          <w:sz w:val="32"/>
          <w:szCs w:val="32"/>
        </w:rPr>
        <w:t>月</w:t>
      </w:r>
      <w:r>
        <w:rPr>
          <w:rFonts w:ascii="仿宋" w:eastAsia="仿宋" w:hAnsi="仿宋" w:cs="仿宋"/>
          <w:kern w:val="0"/>
          <w:sz w:val="32"/>
          <w:szCs w:val="32"/>
        </w:rPr>
        <w:t>15</w:t>
      </w:r>
      <w:r>
        <w:rPr>
          <w:rFonts w:ascii="仿宋" w:eastAsia="仿宋" w:hAnsi="仿宋" w:cs="仿宋" w:hint="eastAsia"/>
          <w:kern w:val="0"/>
          <w:sz w:val="32"/>
          <w:szCs w:val="32"/>
        </w:rPr>
        <w:t>日，信阳容大矿业开发有限公司（以下简称信阳容大公司）与原告签订银行承兑汇票承兑协议，约定信阳容大公司申请银行承兑汇票一张，票面金额</w:t>
      </w:r>
      <w:r>
        <w:rPr>
          <w:rFonts w:ascii="仿宋" w:eastAsia="仿宋" w:hAnsi="仿宋" w:cs="仿宋"/>
          <w:kern w:val="0"/>
          <w:sz w:val="32"/>
          <w:szCs w:val="32"/>
        </w:rPr>
        <w:t>700</w:t>
      </w:r>
      <w:r>
        <w:rPr>
          <w:rFonts w:ascii="仿宋" w:eastAsia="仿宋" w:hAnsi="仿宋" w:cs="仿宋" w:hint="eastAsia"/>
          <w:kern w:val="0"/>
          <w:sz w:val="32"/>
          <w:szCs w:val="32"/>
        </w:rPr>
        <w:t>万元，担保方式为龙头投资担保公司提供存单质押担保，并于中原银行信阳分行签订权利质押合同，</w:t>
      </w:r>
      <w:r>
        <w:rPr>
          <w:rFonts w:ascii="仿宋" w:eastAsia="仿宋" w:hAnsi="仿宋" w:cs="仿宋" w:hint="eastAsia"/>
          <w:kern w:val="0"/>
          <w:sz w:val="32"/>
          <w:szCs w:val="32"/>
        </w:rPr>
        <w:lastRenderedPageBreak/>
        <w:t>质押权证为定期存单，我行对该</w:t>
      </w:r>
      <w:r>
        <w:rPr>
          <w:rFonts w:ascii="仿宋" w:eastAsia="仿宋" w:hAnsi="仿宋" w:cs="仿宋"/>
          <w:kern w:val="0"/>
          <w:sz w:val="32"/>
          <w:szCs w:val="32"/>
        </w:rPr>
        <w:t>411517010280000602</w:t>
      </w:r>
      <w:r>
        <w:rPr>
          <w:rFonts w:ascii="仿宋" w:eastAsia="仿宋" w:hAnsi="仿宋" w:cs="仿宋" w:hint="eastAsia"/>
          <w:kern w:val="0"/>
          <w:sz w:val="32"/>
          <w:szCs w:val="32"/>
        </w:rPr>
        <w:t>账户进行冻结，保证金特定化，质押人将定期存单交我行保管。信阳容大公司与该存单质押担保的银行承兑汇票于</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9</w:t>
      </w:r>
      <w:r>
        <w:rPr>
          <w:rFonts w:ascii="仿宋" w:eastAsia="仿宋" w:hAnsi="仿宋" w:cs="仿宋" w:hint="eastAsia"/>
          <w:kern w:val="0"/>
          <w:sz w:val="32"/>
          <w:szCs w:val="32"/>
        </w:rPr>
        <w:t>月</w:t>
      </w:r>
      <w:r>
        <w:rPr>
          <w:rFonts w:ascii="仿宋" w:eastAsia="仿宋" w:hAnsi="仿宋" w:cs="仿宋"/>
          <w:kern w:val="0"/>
          <w:sz w:val="32"/>
          <w:szCs w:val="32"/>
        </w:rPr>
        <w:t>14</w:t>
      </w:r>
      <w:r>
        <w:rPr>
          <w:rFonts w:ascii="仿宋" w:eastAsia="仿宋" w:hAnsi="仿宋" w:cs="仿宋" w:hint="eastAsia"/>
          <w:kern w:val="0"/>
          <w:sz w:val="32"/>
          <w:szCs w:val="32"/>
        </w:rPr>
        <w:t>日到期，到期后因质押账户被保全，原告进行了银承垫款。根据信阳容大公司与原告签订的承兑汇票承兑协议约定，发生银承垫款的，按日利率万分之五的计息标准计收利息，截止</w:t>
      </w:r>
      <w:r>
        <w:rPr>
          <w:rFonts w:ascii="仿宋" w:eastAsia="仿宋" w:hAnsi="仿宋" w:cs="仿宋"/>
          <w:kern w:val="0"/>
          <w:sz w:val="32"/>
          <w:szCs w:val="32"/>
        </w:rPr>
        <w:t>2018</w:t>
      </w:r>
      <w:r>
        <w:rPr>
          <w:rFonts w:ascii="仿宋" w:eastAsia="仿宋" w:hAnsi="仿宋" w:cs="仿宋" w:hint="eastAsia"/>
          <w:kern w:val="0"/>
          <w:sz w:val="32"/>
          <w:szCs w:val="32"/>
        </w:rPr>
        <w:t>年</w:t>
      </w:r>
      <w:r>
        <w:rPr>
          <w:rFonts w:ascii="仿宋" w:eastAsia="仿宋" w:hAnsi="仿宋" w:cs="仿宋"/>
          <w:kern w:val="0"/>
          <w:sz w:val="32"/>
          <w:szCs w:val="32"/>
        </w:rPr>
        <w:t>10</w:t>
      </w:r>
      <w:r>
        <w:rPr>
          <w:rFonts w:ascii="仿宋" w:eastAsia="仿宋" w:hAnsi="仿宋" w:cs="仿宋" w:hint="eastAsia"/>
          <w:kern w:val="0"/>
          <w:sz w:val="32"/>
          <w:szCs w:val="32"/>
        </w:rPr>
        <w:t>月</w:t>
      </w:r>
      <w:r>
        <w:rPr>
          <w:rFonts w:ascii="仿宋" w:eastAsia="仿宋" w:hAnsi="仿宋" w:cs="仿宋"/>
          <w:kern w:val="0"/>
          <w:sz w:val="32"/>
          <w:szCs w:val="32"/>
        </w:rPr>
        <w:t>31</w:t>
      </w:r>
      <w:r>
        <w:rPr>
          <w:rFonts w:ascii="仿宋" w:eastAsia="仿宋" w:hAnsi="仿宋" w:cs="仿宋" w:hint="eastAsia"/>
          <w:kern w:val="0"/>
          <w:sz w:val="32"/>
          <w:szCs w:val="32"/>
        </w:rPr>
        <w:t>日，原告已承担了</w:t>
      </w:r>
      <w:r>
        <w:rPr>
          <w:rFonts w:ascii="仿宋" w:eastAsia="仿宋" w:hAnsi="仿宋" w:cs="仿宋"/>
          <w:kern w:val="0"/>
          <w:sz w:val="32"/>
          <w:szCs w:val="32"/>
        </w:rPr>
        <w:t>616</w:t>
      </w:r>
      <w:r>
        <w:rPr>
          <w:rFonts w:ascii="仿宋" w:eastAsia="仿宋" w:hAnsi="仿宋" w:cs="仿宋" w:hint="eastAsia"/>
          <w:kern w:val="0"/>
          <w:sz w:val="32"/>
          <w:szCs w:val="32"/>
        </w:rPr>
        <w:t xml:space="preserve"> </w:t>
      </w:r>
      <w:r>
        <w:rPr>
          <w:rFonts w:ascii="仿宋" w:eastAsia="仿宋" w:hAnsi="仿宋" w:cs="仿宋"/>
          <w:kern w:val="0"/>
          <w:sz w:val="32"/>
          <w:szCs w:val="32"/>
        </w:rPr>
        <w:t>500</w:t>
      </w:r>
      <w:r>
        <w:rPr>
          <w:rFonts w:ascii="仿宋" w:eastAsia="仿宋" w:hAnsi="仿宋" w:cs="仿宋" w:hint="eastAsia"/>
          <w:kern w:val="0"/>
          <w:sz w:val="32"/>
          <w:szCs w:val="32"/>
        </w:rPr>
        <w:t>元的利息损失，根据法律规定，财产保全申请错误的由申请人赔偿损失。根据最高人民法院《关于适用</w:t>
      </w:r>
      <w:r>
        <w:rPr>
          <w:rFonts w:ascii="仿宋" w:eastAsia="仿宋" w:hAnsi="仿宋" w:cs="仿宋"/>
          <w:kern w:val="0"/>
          <w:sz w:val="32"/>
          <w:szCs w:val="32"/>
        </w:rPr>
        <w:t>&lt;</w:t>
      </w:r>
      <w:r>
        <w:rPr>
          <w:rFonts w:ascii="仿宋" w:eastAsia="仿宋" w:hAnsi="仿宋" w:cs="仿宋" w:hint="eastAsia"/>
          <w:kern w:val="0"/>
          <w:sz w:val="32"/>
          <w:szCs w:val="32"/>
        </w:rPr>
        <w:t>中华人民共和国担保法</w:t>
      </w:r>
      <w:r>
        <w:rPr>
          <w:rFonts w:ascii="仿宋" w:eastAsia="仿宋" w:hAnsi="仿宋" w:cs="仿宋"/>
          <w:kern w:val="0"/>
          <w:sz w:val="32"/>
          <w:szCs w:val="32"/>
        </w:rPr>
        <w:t>&gt;</w:t>
      </w:r>
      <w:r>
        <w:rPr>
          <w:rFonts w:ascii="仿宋" w:eastAsia="仿宋" w:hAnsi="仿宋" w:cs="仿宋" w:hint="eastAsia"/>
          <w:kern w:val="0"/>
          <w:sz w:val="32"/>
          <w:szCs w:val="32"/>
        </w:rPr>
        <w:t>若干问题的解释》第八十五条之规定，原告与信阳容大公司的银行承兑业务由龙头投资担保公司提供存单质押担保，并签订有权利质押合同，将该质押账户冻结，实现专户化保管，账户内资金已特定化，且存单已交原告入库保管，因此该账户资金质押成立已完全满足法律规定的三个条件：订立书面质押合同、保证金账户资金特定化、移交债权人占有。</w:t>
      </w:r>
      <w:r w:rsidRPr="004156AC">
        <w:rPr>
          <w:rFonts w:ascii="仿宋" w:eastAsia="仿宋" w:hAnsi="仿宋" w:cs="仿宋" w:hint="eastAsia"/>
          <w:kern w:val="0"/>
          <w:sz w:val="32"/>
          <w:szCs w:val="32"/>
        </w:rPr>
        <w:t>中国银行业监督管理委员会《单位定期存单质押贷款管理规定》系为规范单位定期存单质押贷款而制定，不适用于本案银行承兑汇票保证金业务，再者该规定系部门规章，根据《最高人民法院关于适用</w:t>
      </w:r>
      <w:r w:rsidRPr="004156AC">
        <w:rPr>
          <w:rFonts w:ascii="仿宋" w:eastAsia="仿宋" w:hAnsi="仿宋" w:cs="仿宋"/>
          <w:kern w:val="0"/>
          <w:sz w:val="32"/>
          <w:szCs w:val="32"/>
        </w:rPr>
        <w:t>&lt;</w:t>
      </w:r>
      <w:r w:rsidRPr="004156AC">
        <w:rPr>
          <w:rFonts w:ascii="仿宋" w:eastAsia="仿宋" w:hAnsi="仿宋" w:cs="仿宋" w:hint="eastAsia"/>
          <w:kern w:val="0"/>
          <w:sz w:val="32"/>
          <w:szCs w:val="32"/>
        </w:rPr>
        <w:t>中华人民共和国合同法</w:t>
      </w:r>
      <w:r w:rsidRPr="004156AC">
        <w:rPr>
          <w:rFonts w:ascii="仿宋" w:eastAsia="仿宋" w:hAnsi="仿宋" w:cs="仿宋"/>
          <w:kern w:val="0"/>
          <w:sz w:val="32"/>
          <w:szCs w:val="32"/>
        </w:rPr>
        <w:t>&gt;</w:t>
      </w:r>
      <w:r w:rsidRPr="004156AC">
        <w:rPr>
          <w:rFonts w:ascii="仿宋" w:eastAsia="仿宋" w:hAnsi="仿宋" w:cs="仿宋" w:hint="eastAsia"/>
          <w:kern w:val="0"/>
          <w:sz w:val="32"/>
          <w:szCs w:val="32"/>
        </w:rPr>
        <w:t>若干问题的解释（一）》第四条规定，案涉质押合同不因该规定而认定无效。</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招商银行安阳分行辩称，</w:t>
      </w:r>
      <w:r>
        <w:rPr>
          <w:rFonts w:ascii="仿宋" w:eastAsia="仿宋" w:hAnsi="仿宋" w:cs="仿宋"/>
          <w:kern w:val="0"/>
          <w:sz w:val="32"/>
          <w:szCs w:val="32"/>
        </w:rPr>
        <w:t>1.</w:t>
      </w:r>
      <w:r>
        <w:rPr>
          <w:rFonts w:ascii="仿宋" w:eastAsia="仿宋" w:hAnsi="仿宋" w:cs="仿宋" w:hint="eastAsia"/>
          <w:kern w:val="0"/>
          <w:sz w:val="32"/>
          <w:szCs w:val="32"/>
        </w:rPr>
        <w:t>被告未向法院申请保全，原告第一二项虽应予以驳回；</w:t>
      </w:r>
      <w:r>
        <w:rPr>
          <w:rFonts w:ascii="仿宋" w:eastAsia="仿宋" w:hAnsi="仿宋" w:cs="仿宋"/>
          <w:kern w:val="0"/>
          <w:sz w:val="32"/>
          <w:szCs w:val="32"/>
        </w:rPr>
        <w:t>2.</w:t>
      </w:r>
      <w:r>
        <w:rPr>
          <w:rFonts w:ascii="仿宋" w:eastAsia="仿宋" w:hAnsi="仿宋" w:cs="仿宋" w:hint="eastAsia"/>
          <w:kern w:val="0"/>
          <w:sz w:val="32"/>
          <w:szCs w:val="32"/>
        </w:rPr>
        <w:t>原告对本案定期存单不享有质权，应依法驳回其第三项诉求。理由</w:t>
      </w:r>
      <w:r w:rsidRPr="004156AC">
        <w:rPr>
          <w:rFonts w:ascii="仿宋" w:eastAsia="仿宋" w:hAnsi="仿宋" w:cs="仿宋" w:hint="eastAsia"/>
          <w:kern w:val="0"/>
          <w:sz w:val="32"/>
          <w:szCs w:val="32"/>
        </w:rPr>
        <w:t>：</w:t>
      </w:r>
      <w:r w:rsidRPr="004156AC">
        <w:rPr>
          <w:rFonts w:ascii="仿宋" w:eastAsia="仿宋" w:hAnsi="仿宋" w:cs="仿宋"/>
          <w:kern w:val="0"/>
          <w:sz w:val="32"/>
          <w:szCs w:val="32"/>
        </w:rPr>
        <w:t>1.</w:t>
      </w:r>
      <w:r w:rsidRPr="004156AC">
        <w:rPr>
          <w:rFonts w:ascii="仿宋" w:eastAsia="仿宋" w:hAnsi="仿宋" w:cs="仿宋" w:hint="eastAsia"/>
          <w:kern w:val="0"/>
          <w:sz w:val="32"/>
          <w:szCs w:val="32"/>
        </w:rPr>
        <w:t>被告在法院申请执行龙头投资担保公司等履行公证债权文书，在执行过程中法院冻结了该公司在中原银行信阳申城支行的定期存单账户，该账户不是承兑汇票保</w:t>
      </w:r>
      <w:r w:rsidRPr="004156AC">
        <w:rPr>
          <w:rFonts w:ascii="仿宋" w:eastAsia="仿宋" w:hAnsi="仿宋" w:cs="仿宋" w:hint="eastAsia"/>
          <w:kern w:val="0"/>
          <w:sz w:val="32"/>
          <w:szCs w:val="32"/>
        </w:rPr>
        <w:lastRenderedPageBreak/>
        <w:t>证金账户，即使是承兑汇票保证金账户，根据最高人民法院关于依法规范人民法院执行和金融机构协助执行的通知第九条规定，法院可以冻结，但不得扣划，现法院并未扣划，仅冻结账户，符合法律规定。另外，法院在原告提供保函后已经解除了对该账户的查封冻结，故被告不应承担账户查封导致的利息损失。</w:t>
      </w:r>
      <w:r w:rsidRPr="004156AC">
        <w:rPr>
          <w:rFonts w:ascii="仿宋" w:eastAsia="仿宋" w:hAnsi="仿宋" w:cs="仿宋"/>
          <w:kern w:val="0"/>
          <w:sz w:val="32"/>
          <w:szCs w:val="32"/>
        </w:rPr>
        <w:t>2.</w:t>
      </w:r>
      <w:r w:rsidRPr="004156AC">
        <w:rPr>
          <w:rFonts w:ascii="仿宋" w:eastAsia="仿宋" w:hAnsi="仿宋" w:cs="仿宋" w:hint="eastAsia"/>
          <w:kern w:val="0"/>
          <w:sz w:val="32"/>
          <w:szCs w:val="32"/>
        </w:rPr>
        <w:t>原告对涉案定期存单不享有质权。其举证的质押合同等证据证明该存单是其下属的申城支行在严重违反法定用途的情况下出具的，是违法的权利凭证。依照《单位定期存单质押贷款管理规定》，本案涉案定期存单的开立和设定质押，严重违法了上述规定，故不是有效的单位定期存单和权利凭证，原告与其下属申城支行明知单位定期存单的法定程序和用途，故意违法开具存单，并为其承兑汇票提供质押担保，其对该质押存单不享有质权；</w:t>
      </w:r>
      <w:r w:rsidRPr="004156AC">
        <w:rPr>
          <w:rFonts w:ascii="仿宋" w:eastAsia="仿宋" w:hAnsi="仿宋" w:cs="仿宋"/>
          <w:kern w:val="0"/>
          <w:sz w:val="32"/>
          <w:szCs w:val="32"/>
        </w:rPr>
        <w:t>3.</w:t>
      </w:r>
      <w:r w:rsidRPr="004156AC">
        <w:rPr>
          <w:rFonts w:ascii="仿宋" w:eastAsia="仿宋" w:hAnsi="仿宋" w:cs="仿宋" w:hint="eastAsia"/>
          <w:b/>
          <w:kern w:val="0"/>
          <w:sz w:val="32"/>
          <w:szCs w:val="32"/>
        </w:rPr>
        <w:t>原告以单位定期存单为承兑汇票提供质押担保违反了物权法定原则和物权公示原则。</w:t>
      </w:r>
      <w:r w:rsidRPr="004156AC">
        <w:rPr>
          <w:rFonts w:ascii="仿宋" w:eastAsia="仿宋" w:hAnsi="仿宋" w:cs="仿宋" w:hint="eastAsia"/>
          <w:kern w:val="0"/>
          <w:sz w:val="32"/>
          <w:szCs w:val="32"/>
        </w:rPr>
        <w:t>质权是一种物权，设立物权必须严格依法进行，在单位定期存单权利质押已经有明确规定的情况下，任何第三人都</w:t>
      </w:r>
      <w:r>
        <w:rPr>
          <w:rFonts w:ascii="仿宋" w:eastAsia="仿宋" w:hAnsi="仿宋" w:cs="仿宋" w:hint="eastAsia"/>
          <w:kern w:val="0"/>
          <w:sz w:val="32"/>
          <w:szCs w:val="32"/>
        </w:rPr>
        <w:t>可以依据该规定信赖单位定期存单不可能用于贷款以外的包括承兑汇票在内容的其他金融业务之质押担保，原告明知上述法律规定，利用其与申城支行的特殊关系，擅自改变单位定期存单的用途，违法出具存单并设立质押，违法了物权法定和物权公示原则。</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第三人龙头投资担保公司经本院合法传唤未到庭参加诉讼，未举证和陈述。</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lastRenderedPageBreak/>
        <w:t>当事人围绕诉讼请求依法提交了证据，本院组织当事人进行了质证。对当事人无异议的证据，本院予以确认并在卷佐证。根据认证的证据及当事人陈述，本院认定本案事实如下：</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一、案外人执行异议案件审查情况。招商银行安阳分行与林州市鸿兴精密制造有限公司、龙头投资担保公司、郭臣公证债权文书一案，被告（申请执行人）招商银行安阳分行依据已经发生法律效力的具有强制执行效力的（</w:t>
      </w:r>
      <w:r>
        <w:rPr>
          <w:rFonts w:ascii="仿宋" w:eastAsia="仿宋" w:hAnsi="仿宋" w:cs="仿宋"/>
          <w:kern w:val="0"/>
          <w:sz w:val="32"/>
          <w:szCs w:val="32"/>
        </w:rPr>
        <w:t>2016</w:t>
      </w:r>
      <w:r>
        <w:rPr>
          <w:rFonts w:ascii="仿宋" w:eastAsia="仿宋" w:hAnsi="仿宋" w:cs="仿宋" w:hint="eastAsia"/>
          <w:kern w:val="0"/>
          <w:sz w:val="32"/>
          <w:szCs w:val="32"/>
        </w:rPr>
        <w:t>）安豫证经字第</w:t>
      </w:r>
      <w:r>
        <w:rPr>
          <w:rFonts w:ascii="仿宋" w:eastAsia="仿宋" w:hAnsi="仿宋" w:cs="仿宋"/>
          <w:kern w:val="0"/>
          <w:sz w:val="32"/>
          <w:szCs w:val="32"/>
        </w:rPr>
        <w:t>175</w:t>
      </w:r>
      <w:r>
        <w:rPr>
          <w:rFonts w:ascii="仿宋" w:eastAsia="仿宋" w:hAnsi="仿宋" w:cs="仿宋" w:hint="eastAsia"/>
          <w:kern w:val="0"/>
          <w:sz w:val="32"/>
          <w:szCs w:val="32"/>
        </w:rPr>
        <w:t>号公证书和（</w:t>
      </w:r>
      <w:r>
        <w:rPr>
          <w:rFonts w:ascii="仿宋" w:eastAsia="仿宋" w:hAnsi="仿宋" w:cs="仿宋"/>
          <w:kern w:val="0"/>
          <w:sz w:val="32"/>
          <w:szCs w:val="32"/>
        </w:rPr>
        <w:t>2017</w:t>
      </w:r>
      <w:r>
        <w:rPr>
          <w:rFonts w:ascii="仿宋" w:eastAsia="仿宋" w:hAnsi="仿宋" w:cs="仿宋" w:hint="eastAsia"/>
          <w:kern w:val="0"/>
          <w:sz w:val="32"/>
          <w:szCs w:val="32"/>
        </w:rPr>
        <w:t>）安豫证执字第</w:t>
      </w:r>
      <w:r>
        <w:rPr>
          <w:rFonts w:ascii="仿宋" w:eastAsia="仿宋" w:hAnsi="仿宋" w:cs="仿宋"/>
          <w:kern w:val="0"/>
          <w:sz w:val="32"/>
          <w:szCs w:val="32"/>
        </w:rPr>
        <w:t>26</w:t>
      </w:r>
      <w:r>
        <w:rPr>
          <w:rFonts w:ascii="仿宋" w:eastAsia="仿宋" w:hAnsi="仿宋" w:cs="仿宋" w:hint="eastAsia"/>
          <w:kern w:val="0"/>
          <w:sz w:val="32"/>
          <w:szCs w:val="32"/>
        </w:rPr>
        <w:t>号执行证书向本院申请强制执行。本院于</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7</w:t>
      </w:r>
      <w:r>
        <w:rPr>
          <w:rFonts w:ascii="仿宋" w:eastAsia="仿宋" w:hAnsi="仿宋" w:cs="仿宋" w:hint="eastAsia"/>
          <w:kern w:val="0"/>
          <w:sz w:val="32"/>
          <w:szCs w:val="32"/>
        </w:rPr>
        <w:t>月</w:t>
      </w:r>
      <w:r>
        <w:rPr>
          <w:rFonts w:ascii="仿宋" w:eastAsia="仿宋" w:hAnsi="仿宋" w:cs="仿宋"/>
          <w:kern w:val="0"/>
          <w:sz w:val="32"/>
          <w:szCs w:val="32"/>
        </w:rPr>
        <w:t>17</w:t>
      </w:r>
      <w:r>
        <w:rPr>
          <w:rFonts w:ascii="仿宋" w:eastAsia="仿宋" w:hAnsi="仿宋" w:cs="仿宋" w:hint="eastAsia"/>
          <w:kern w:val="0"/>
          <w:sz w:val="32"/>
          <w:szCs w:val="32"/>
        </w:rPr>
        <w:t>日作出（</w:t>
      </w:r>
      <w:r>
        <w:rPr>
          <w:rFonts w:ascii="仿宋" w:eastAsia="仿宋" w:hAnsi="仿宋" w:cs="仿宋"/>
          <w:kern w:val="0"/>
          <w:sz w:val="32"/>
          <w:szCs w:val="32"/>
        </w:rPr>
        <w:t>2017</w:t>
      </w:r>
      <w:r>
        <w:rPr>
          <w:rFonts w:ascii="仿宋" w:eastAsia="仿宋" w:hAnsi="仿宋" w:cs="仿宋" w:hint="eastAsia"/>
          <w:kern w:val="0"/>
          <w:sz w:val="32"/>
          <w:szCs w:val="32"/>
        </w:rPr>
        <w:t>）豫</w:t>
      </w:r>
      <w:r>
        <w:rPr>
          <w:rFonts w:ascii="仿宋" w:eastAsia="仿宋" w:hAnsi="仿宋" w:cs="仿宋"/>
          <w:kern w:val="0"/>
          <w:sz w:val="32"/>
          <w:szCs w:val="32"/>
        </w:rPr>
        <w:t>0505</w:t>
      </w:r>
      <w:r>
        <w:rPr>
          <w:rFonts w:ascii="仿宋" w:eastAsia="仿宋" w:hAnsi="仿宋" w:cs="仿宋" w:hint="eastAsia"/>
          <w:kern w:val="0"/>
          <w:sz w:val="32"/>
          <w:szCs w:val="32"/>
        </w:rPr>
        <w:t>执</w:t>
      </w:r>
      <w:r>
        <w:rPr>
          <w:rFonts w:ascii="仿宋" w:eastAsia="仿宋" w:hAnsi="仿宋" w:cs="仿宋"/>
          <w:kern w:val="0"/>
          <w:sz w:val="32"/>
          <w:szCs w:val="32"/>
        </w:rPr>
        <w:t>532</w:t>
      </w:r>
      <w:r>
        <w:rPr>
          <w:rFonts w:ascii="仿宋" w:eastAsia="仿宋" w:hAnsi="仿宋" w:cs="仿宋" w:hint="eastAsia"/>
          <w:kern w:val="0"/>
          <w:sz w:val="32"/>
          <w:szCs w:val="32"/>
        </w:rPr>
        <w:t>号执行裁定书，裁定冻结、查封林州市鸿兴精密制造有限公司、龙头投资担保公司、郭臣名下的银行存款</w:t>
      </w:r>
      <w:r>
        <w:rPr>
          <w:rFonts w:ascii="仿宋" w:eastAsia="仿宋" w:hAnsi="仿宋" w:cs="仿宋"/>
          <w:kern w:val="0"/>
          <w:sz w:val="32"/>
          <w:szCs w:val="32"/>
        </w:rPr>
        <w:t>500</w:t>
      </w:r>
      <w:r>
        <w:rPr>
          <w:rFonts w:ascii="仿宋" w:eastAsia="仿宋" w:hAnsi="仿宋" w:cs="仿宋" w:hint="eastAsia"/>
          <w:kern w:val="0"/>
          <w:sz w:val="32"/>
          <w:szCs w:val="32"/>
        </w:rPr>
        <w:t>万元或同等价值财产。</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9</w:t>
      </w:r>
      <w:r>
        <w:rPr>
          <w:rFonts w:ascii="仿宋" w:eastAsia="仿宋" w:hAnsi="仿宋" w:cs="仿宋" w:hint="eastAsia"/>
          <w:kern w:val="0"/>
          <w:sz w:val="32"/>
          <w:szCs w:val="32"/>
        </w:rPr>
        <w:t>月</w:t>
      </w:r>
      <w:r>
        <w:rPr>
          <w:rFonts w:ascii="仿宋" w:eastAsia="仿宋" w:hAnsi="仿宋" w:cs="仿宋"/>
          <w:kern w:val="0"/>
          <w:sz w:val="32"/>
          <w:szCs w:val="32"/>
        </w:rPr>
        <w:t>13</w:t>
      </w:r>
      <w:r>
        <w:rPr>
          <w:rFonts w:ascii="仿宋" w:eastAsia="仿宋" w:hAnsi="仿宋" w:cs="仿宋" w:hint="eastAsia"/>
          <w:kern w:val="0"/>
          <w:sz w:val="32"/>
          <w:szCs w:val="32"/>
        </w:rPr>
        <w:t>日本院冻结龙头投资担保公司在中原银行信阳申城支行开立的两个账户（</w:t>
      </w:r>
      <w:r>
        <w:rPr>
          <w:rFonts w:ascii="仿宋" w:eastAsia="仿宋" w:hAnsi="仿宋" w:cs="仿宋"/>
          <w:kern w:val="0"/>
          <w:sz w:val="32"/>
          <w:szCs w:val="32"/>
        </w:rPr>
        <w:t>0120109000265012</w:t>
      </w:r>
      <w:r>
        <w:rPr>
          <w:rFonts w:ascii="仿宋" w:eastAsia="仿宋" w:hAnsi="仿宋" w:cs="仿宋" w:hint="eastAsia"/>
          <w:kern w:val="0"/>
          <w:sz w:val="32"/>
          <w:szCs w:val="32"/>
        </w:rPr>
        <w:t>、</w:t>
      </w:r>
      <w:r>
        <w:rPr>
          <w:rFonts w:ascii="仿宋" w:eastAsia="仿宋" w:hAnsi="仿宋" w:cs="仿宋"/>
          <w:kern w:val="0"/>
          <w:sz w:val="32"/>
          <w:szCs w:val="32"/>
        </w:rPr>
        <w:t>411517010280000602</w:t>
      </w:r>
      <w:r>
        <w:rPr>
          <w:rFonts w:ascii="仿宋" w:eastAsia="仿宋" w:hAnsi="仿宋" w:cs="仿宋" w:hint="eastAsia"/>
          <w:kern w:val="0"/>
          <w:sz w:val="32"/>
          <w:szCs w:val="32"/>
        </w:rPr>
        <w:t>）内资金</w:t>
      </w:r>
      <w:r>
        <w:rPr>
          <w:rFonts w:ascii="仿宋" w:eastAsia="仿宋" w:hAnsi="仿宋" w:cs="仿宋"/>
          <w:kern w:val="0"/>
          <w:sz w:val="32"/>
          <w:szCs w:val="32"/>
        </w:rPr>
        <w:t>300</w:t>
      </w:r>
      <w:r>
        <w:rPr>
          <w:rFonts w:ascii="仿宋" w:eastAsia="仿宋" w:hAnsi="仿宋" w:cs="仿宋" w:hint="eastAsia"/>
          <w:kern w:val="0"/>
          <w:sz w:val="32"/>
          <w:szCs w:val="32"/>
        </w:rPr>
        <w:t>万元。后中原银行信阳分行向本院提出异议申请，要求解除本院对龙头投资担保公司在该行开立的银行承兑保证金账户金额</w:t>
      </w:r>
      <w:r>
        <w:rPr>
          <w:rFonts w:ascii="仿宋" w:eastAsia="仿宋" w:hAnsi="仿宋" w:cs="仿宋"/>
          <w:kern w:val="0"/>
          <w:sz w:val="32"/>
          <w:szCs w:val="32"/>
        </w:rPr>
        <w:t>300</w:t>
      </w:r>
      <w:r>
        <w:rPr>
          <w:rFonts w:ascii="仿宋" w:eastAsia="仿宋" w:hAnsi="仿宋" w:cs="仿宋" w:hint="eastAsia"/>
          <w:kern w:val="0"/>
          <w:sz w:val="32"/>
          <w:szCs w:val="32"/>
        </w:rPr>
        <w:t>万元采取的保全措施。</w:t>
      </w:r>
      <w:r>
        <w:rPr>
          <w:rFonts w:ascii="仿宋" w:eastAsia="仿宋" w:hAnsi="仿宋" w:cs="仿宋"/>
          <w:kern w:val="0"/>
          <w:sz w:val="32"/>
          <w:szCs w:val="32"/>
        </w:rPr>
        <w:t>2018</w:t>
      </w:r>
      <w:r>
        <w:rPr>
          <w:rFonts w:ascii="仿宋" w:eastAsia="仿宋" w:hAnsi="仿宋" w:cs="仿宋" w:hint="eastAsia"/>
          <w:kern w:val="0"/>
          <w:sz w:val="32"/>
          <w:szCs w:val="32"/>
        </w:rPr>
        <w:t>年</w:t>
      </w:r>
      <w:r>
        <w:rPr>
          <w:rFonts w:ascii="仿宋" w:eastAsia="仿宋" w:hAnsi="仿宋" w:cs="仿宋"/>
          <w:kern w:val="0"/>
          <w:sz w:val="32"/>
          <w:szCs w:val="32"/>
        </w:rPr>
        <w:t>10</w:t>
      </w:r>
      <w:r>
        <w:rPr>
          <w:rFonts w:ascii="仿宋" w:eastAsia="仿宋" w:hAnsi="仿宋" w:cs="仿宋" w:hint="eastAsia"/>
          <w:kern w:val="0"/>
          <w:sz w:val="32"/>
          <w:szCs w:val="32"/>
        </w:rPr>
        <w:t>月</w:t>
      </w:r>
      <w:r>
        <w:rPr>
          <w:rFonts w:ascii="仿宋" w:eastAsia="仿宋" w:hAnsi="仿宋" w:cs="仿宋"/>
          <w:kern w:val="0"/>
          <w:sz w:val="32"/>
          <w:szCs w:val="32"/>
        </w:rPr>
        <w:t>25</w:t>
      </w:r>
      <w:r>
        <w:rPr>
          <w:rFonts w:ascii="仿宋" w:eastAsia="仿宋" w:hAnsi="仿宋" w:cs="仿宋" w:hint="eastAsia"/>
          <w:kern w:val="0"/>
          <w:sz w:val="32"/>
          <w:szCs w:val="32"/>
        </w:rPr>
        <w:t>日，本院经审查作出了（</w:t>
      </w:r>
      <w:r>
        <w:rPr>
          <w:rFonts w:ascii="仿宋" w:eastAsia="仿宋" w:hAnsi="仿宋" w:cs="仿宋"/>
          <w:kern w:val="0"/>
          <w:sz w:val="32"/>
          <w:szCs w:val="32"/>
        </w:rPr>
        <w:t>2018</w:t>
      </w:r>
      <w:r>
        <w:rPr>
          <w:rFonts w:ascii="仿宋" w:eastAsia="仿宋" w:hAnsi="仿宋" w:cs="仿宋" w:hint="eastAsia"/>
          <w:kern w:val="0"/>
          <w:sz w:val="32"/>
          <w:szCs w:val="32"/>
        </w:rPr>
        <w:t>）豫</w:t>
      </w:r>
      <w:r>
        <w:rPr>
          <w:rFonts w:ascii="仿宋" w:eastAsia="仿宋" w:hAnsi="仿宋" w:cs="仿宋"/>
          <w:kern w:val="0"/>
          <w:sz w:val="32"/>
          <w:szCs w:val="32"/>
        </w:rPr>
        <w:t>0505</w:t>
      </w:r>
      <w:r>
        <w:rPr>
          <w:rFonts w:ascii="仿宋" w:eastAsia="仿宋" w:hAnsi="仿宋" w:cs="仿宋" w:hint="eastAsia"/>
          <w:kern w:val="0"/>
          <w:sz w:val="32"/>
          <w:szCs w:val="32"/>
        </w:rPr>
        <w:t>执异</w:t>
      </w:r>
      <w:r>
        <w:rPr>
          <w:rFonts w:ascii="仿宋" w:eastAsia="仿宋" w:hAnsi="仿宋" w:cs="仿宋"/>
          <w:kern w:val="0"/>
          <w:sz w:val="32"/>
          <w:szCs w:val="32"/>
        </w:rPr>
        <w:t>35</w:t>
      </w:r>
      <w:r>
        <w:rPr>
          <w:rFonts w:ascii="仿宋" w:eastAsia="仿宋" w:hAnsi="仿宋" w:cs="仿宋" w:hint="eastAsia"/>
          <w:kern w:val="0"/>
          <w:sz w:val="32"/>
          <w:szCs w:val="32"/>
        </w:rPr>
        <w:t>号执行裁定书，驳回异议人中原银行信阳分行的异议请求。</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二、涉案存单质押合同签订及质押情况。</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3</w:t>
      </w:r>
      <w:r>
        <w:rPr>
          <w:rFonts w:ascii="仿宋" w:eastAsia="仿宋" w:hAnsi="仿宋" w:cs="仿宋" w:hint="eastAsia"/>
          <w:kern w:val="0"/>
          <w:sz w:val="32"/>
          <w:szCs w:val="32"/>
        </w:rPr>
        <w:t>月</w:t>
      </w:r>
      <w:r>
        <w:rPr>
          <w:rFonts w:ascii="仿宋" w:eastAsia="仿宋" w:hAnsi="仿宋" w:cs="仿宋"/>
          <w:kern w:val="0"/>
          <w:sz w:val="32"/>
          <w:szCs w:val="32"/>
        </w:rPr>
        <w:t>15</w:t>
      </w:r>
      <w:r>
        <w:rPr>
          <w:rFonts w:ascii="仿宋" w:eastAsia="仿宋" w:hAnsi="仿宋" w:cs="仿宋" w:hint="eastAsia"/>
          <w:kern w:val="0"/>
          <w:sz w:val="32"/>
          <w:szCs w:val="32"/>
        </w:rPr>
        <w:t>日，信阳容大公司与原告签订编号为中原银（信阳）银承字</w:t>
      </w:r>
      <w:r>
        <w:rPr>
          <w:rFonts w:ascii="仿宋" w:eastAsia="仿宋" w:hAnsi="仿宋" w:cs="仿宋"/>
          <w:kern w:val="0"/>
          <w:sz w:val="32"/>
          <w:szCs w:val="32"/>
        </w:rPr>
        <w:t>2017</w:t>
      </w:r>
      <w:r>
        <w:rPr>
          <w:rFonts w:ascii="仿宋" w:eastAsia="仿宋" w:hAnsi="仿宋" w:cs="仿宋" w:hint="eastAsia"/>
          <w:kern w:val="0"/>
          <w:sz w:val="32"/>
          <w:szCs w:val="32"/>
        </w:rPr>
        <w:t>第</w:t>
      </w:r>
      <w:r>
        <w:rPr>
          <w:rFonts w:ascii="仿宋" w:eastAsia="仿宋" w:hAnsi="仿宋" w:cs="仿宋"/>
          <w:kern w:val="0"/>
          <w:sz w:val="32"/>
          <w:szCs w:val="32"/>
        </w:rPr>
        <w:t>170069</w:t>
      </w:r>
      <w:r>
        <w:rPr>
          <w:rFonts w:ascii="仿宋" w:eastAsia="仿宋" w:hAnsi="仿宋" w:cs="仿宋" w:hint="eastAsia"/>
          <w:kern w:val="0"/>
          <w:sz w:val="32"/>
          <w:szCs w:val="32"/>
        </w:rPr>
        <w:t>号的银行承兑汇票承兑协议，约定信阳容大公司申请承兑的银行承兑汇票共计壹张，票面金额共计</w:t>
      </w:r>
      <w:r>
        <w:rPr>
          <w:rFonts w:ascii="仿宋" w:eastAsia="仿宋" w:hAnsi="仿宋" w:cs="仿宋"/>
          <w:kern w:val="0"/>
          <w:sz w:val="32"/>
          <w:szCs w:val="32"/>
        </w:rPr>
        <w:t>700</w:t>
      </w:r>
      <w:r>
        <w:rPr>
          <w:rFonts w:ascii="仿宋" w:eastAsia="仿宋" w:hAnsi="仿宋" w:cs="仿宋" w:hint="eastAsia"/>
          <w:kern w:val="0"/>
          <w:sz w:val="32"/>
          <w:szCs w:val="32"/>
        </w:rPr>
        <w:t>万元，信阳容大公司在中原银行开立结算账户，账号为</w:t>
      </w:r>
      <w:r>
        <w:rPr>
          <w:rFonts w:ascii="仿宋" w:eastAsia="仿宋" w:hAnsi="仿宋" w:cs="仿宋"/>
          <w:kern w:val="0"/>
          <w:sz w:val="32"/>
          <w:szCs w:val="32"/>
        </w:rPr>
        <w:t>0120109000173112</w:t>
      </w:r>
      <w:r>
        <w:rPr>
          <w:rFonts w:ascii="仿宋" w:eastAsia="仿宋" w:hAnsi="仿宋" w:cs="仿宋" w:hint="eastAsia"/>
          <w:kern w:val="0"/>
          <w:sz w:val="32"/>
          <w:szCs w:val="32"/>
        </w:rPr>
        <w:t>，担保方式为存单质押，由龙头投资担保公司提供担保。</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lastRenderedPageBreak/>
        <w:t>同日，原告中原银行信阳分行为信阳容大公司签发编号为</w:t>
      </w:r>
      <w:r>
        <w:rPr>
          <w:rFonts w:ascii="仿宋" w:eastAsia="仿宋" w:hAnsi="仿宋" w:cs="仿宋"/>
          <w:kern w:val="0"/>
          <w:sz w:val="32"/>
          <w:szCs w:val="32"/>
        </w:rPr>
        <w:t>131351500017920170315074618798</w:t>
      </w:r>
      <w:r>
        <w:rPr>
          <w:rFonts w:ascii="仿宋" w:eastAsia="仿宋" w:hAnsi="仿宋" w:cs="仿宋" w:hint="eastAsia"/>
          <w:kern w:val="0"/>
          <w:sz w:val="32"/>
          <w:szCs w:val="32"/>
        </w:rPr>
        <w:t>的承兑汇票一份，出票人信阳容大公司，账号</w:t>
      </w:r>
      <w:r>
        <w:rPr>
          <w:rFonts w:ascii="仿宋" w:eastAsia="仿宋" w:hAnsi="仿宋" w:cs="仿宋"/>
          <w:kern w:val="0"/>
          <w:sz w:val="32"/>
          <w:szCs w:val="32"/>
        </w:rPr>
        <w:t>0120109000173112</w:t>
      </w:r>
      <w:r>
        <w:rPr>
          <w:rFonts w:ascii="仿宋" w:eastAsia="仿宋" w:hAnsi="仿宋" w:cs="仿宋" w:hint="eastAsia"/>
          <w:kern w:val="0"/>
          <w:sz w:val="32"/>
          <w:szCs w:val="32"/>
        </w:rPr>
        <w:t>，开户银行中原银行信阳申城支行，收款人信阳东盛炉料有限公司，承兑人中原银行信阳分行，承兑信息：承兑人承诺本汇票已经承兑，到期无条件付款，承兑日期</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3</w:t>
      </w:r>
      <w:r>
        <w:rPr>
          <w:rFonts w:ascii="仿宋" w:eastAsia="仿宋" w:hAnsi="仿宋" w:cs="仿宋" w:hint="eastAsia"/>
          <w:kern w:val="0"/>
          <w:sz w:val="32"/>
          <w:szCs w:val="32"/>
        </w:rPr>
        <w:t>月</w:t>
      </w:r>
      <w:r>
        <w:rPr>
          <w:rFonts w:ascii="仿宋" w:eastAsia="仿宋" w:hAnsi="仿宋" w:cs="仿宋"/>
          <w:kern w:val="0"/>
          <w:sz w:val="32"/>
          <w:szCs w:val="32"/>
        </w:rPr>
        <w:t>15</w:t>
      </w:r>
      <w:r>
        <w:rPr>
          <w:rFonts w:ascii="仿宋" w:eastAsia="仿宋" w:hAnsi="仿宋" w:cs="仿宋" w:hint="eastAsia"/>
          <w:kern w:val="0"/>
          <w:sz w:val="32"/>
          <w:szCs w:val="32"/>
        </w:rPr>
        <w:t>日。</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同日，中原银行申城支行为龙头投资担保公司开具单位定期存单一份，编号</w:t>
      </w:r>
      <w:r>
        <w:rPr>
          <w:rFonts w:ascii="仿宋" w:eastAsia="仿宋" w:hAnsi="仿宋" w:cs="仿宋"/>
          <w:kern w:val="0"/>
          <w:sz w:val="32"/>
          <w:szCs w:val="32"/>
        </w:rPr>
        <w:t>01061058</w:t>
      </w:r>
      <w:r>
        <w:rPr>
          <w:rFonts w:ascii="仿宋" w:eastAsia="仿宋" w:hAnsi="仿宋" w:cs="仿宋" w:hint="eastAsia"/>
          <w:kern w:val="0"/>
          <w:sz w:val="32"/>
          <w:szCs w:val="32"/>
        </w:rPr>
        <w:t>，账号</w:t>
      </w:r>
      <w:r>
        <w:rPr>
          <w:rFonts w:ascii="仿宋" w:eastAsia="仿宋" w:hAnsi="仿宋" w:cs="仿宋"/>
          <w:kern w:val="0"/>
          <w:sz w:val="32"/>
          <w:szCs w:val="32"/>
        </w:rPr>
        <w:t>411517010280000602</w:t>
      </w:r>
      <w:r>
        <w:rPr>
          <w:rFonts w:ascii="仿宋" w:eastAsia="仿宋" w:hAnsi="仿宋" w:cs="仿宋" w:hint="eastAsia"/>
          <w:kern w:val="0"/>
          <w:sz w:val="32"/>
          <w:szCs w:val="32"/>
        </w:rPr>
        <w:t>，面值人民币柒佰万元整，类型：单位一般定期存款，原开户证实书号码</w:t>
      </w:r>
      <w:r>
        <w:rPr>
          <w:rFonts w:ascii="仿宋" w:eastAsia="仿宋" w:hAnsi="仿宋" w:cs="仿宋"/>
          <w:kern w:val="0"/>
          <w:sz w:val="32"/>
          <w:szCs w:val="32"/>
        </w:rPr>
        <w:t>1075265</w:t>
      </w:r>
      <w:r>
        <w:rPr>
          <w:rFonts w:ascii="仿宋" w:eastAsia="仿宋" w:hAnsi="仿宋" w:cs="仿宋" w:hint="eastAsia"/>
          <w:kern w:val="0"/>
          <w:sz w:val="32"/>
          <w:szCs w:val="32"/>
        </w:rPr>
        <w:t>，开户日期</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3</w:t>
      </w:r>
      <w:r>
        <w:rPr>
          <w:rFonts w:ascii="仿宋" w:eastAsia="仿宋" w:hAnsi="仿宋" w:cs="仿宋" w:hint="eastAsia"/>
          <w:kern w:val="0"/>
          <w:sz w:val="32"/>
          <w:szCs w:val="32"/>
        </w:rPr>
        <w:t>月</w:t>
      </w:r>
      <w:r>
        <w:rPr>
          <w:rFonts w:ascii="仿宋" w:eastAsia="仿宋" w:hAnsi="仿宋" w:cs="仿宋"/>
          <w:kern w:val="0"/>
          <w:sz w:val="32"/>
          <w:szCs w:val="32"/>
        </w:rPr>
        <w:t>15</w:t>
      </w:r>
      <w:r>
        <w:rPr>
          <w:rFonts w:ascii="仿宋" w:eastAsia="仿宋" w:hAnsi="仿宋" w:cs="仿宋" w:hint="eastAsia"/>
          <w:kern w:val="0"/>
          <w:sz w:val="32"/>
          <w:szCs w:val="32"/>
        </w:rPr>
        <w:t>日，期限</w:t>
      </w:r>
      <w:r>
        <w:rPr>
          <w:rFonts w:ascii="仿宋" w:eastAsia="仿宋" w:hAnsi="仿宋" w:cs="仿宋"/>
          <w:kern w:val="0"/>
          <w:sz w:val="32"/>
          <w:szCs w:val="32"/>
        </w:rPr>
        <w:t>6</w:t>
      </w:r>
      <w:r>
        <w:rPr>
          <w:rFonts w:ascii="仿宋" w:eastAsia="仿宋" w:hAnsi="仿宋" w:cs="仿宋" w:hint="eastAsia"/>
          <w:kern w:val="0"/>
          <w:sz w:val="32"/>
          <w:szCs w:val="32"/>
        </w:rPr>
        <w:t>个月，到期日</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9</w:t>
      </w:r>
      <w:r>
        <w:rPr>
          <w:rFonts w:ascii="仿宋" w:eastAsia="仿宋" w:hAnsi="仿宋" w:cs="仿宋" w:hint="eastAsia"/>
          <w:kern w:val="0"/>
          <w:sz w:val="32"/>
          <w:szCs w:val="32"/>
        </w:rPr>
        <w:t>月</w:t>
      </w:r>
      <w:r>
        <w:rPr>
          <w:rFonts w:ascii="仿宋" w:eastAsia="仿宋" w:hAnsi="仿宋" w:cs="仿宋"/>
          <w:kern w:val="0"/>
          <w:sz w:val="32"/>
          <w:szCs w:val="32"/>
        </w:rPr>
        <w:t>15</w:t>
      </w:r>
      <w:r>
        <w:rPr>
          <w:rFonts w:ascii="仿宋" w:eastAsia="仿宋" w:hAnsi="仿宋" w:cs="仿宋" w:hint="eastAsia"/>
          <w:kern w:val="0"/>
          <w:sz w:val="32"/>
          <w:szCs w:val="32"/>
        </w:rPr>
        <w:t>日，利率</w:t>
      </w:r>
      <w:r>
        <w:rPr>
          <w:rFonts w:ascii="仿宋" w:eastAsia="仿宋" w:hAnsi="仿宋" w:cs="仿宋"/>
          <w:kern w:val="0"/>
          <w:sz w:val="32"/>
          <w:szCs w:val="32"/>
        </w:rPr>
        <w:t>1.69%</w:t>
      </w:r>
      <w:r>
        <w:rPr>
          <w:rFonts w:ascii="仿宋" w:eastAsia="仿宋" w:hAnsi="仿宋" w:cs="仿宋" w:hint="eastAsia"/>
          <w:kern w:val="0"/>
          <w:sz w:val="32"/>
          <w:szCs w:val="32"/>
        </w:rPr>
        <w:t>。</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同日，龙头投资担保公司与中原银行信阳分行签订中原银（信阳）权质字</w:t>
      </w:r>
      <w:r>
        <w:rPr>
          <w:rFonts w:ascii="仿宋" w:eastAsia="仿宋" w:hAnsi="仿宋" w:cs="仿宋"/>
          <w:kern w:val="0"/>
          <w:sz w:val="32"/>
          <w:szCs w:val="32"/>
        </w:rPr>
        <w:t>2017</w:t>
      </w:r>
      <w:r>
        <w:rPr>
          <w:rFonts w:ascii="仿宋" w:eastAsia="仿宋" w:hAnsi="仿宋" w:cs="仿宋" w:hint="eastAsia"/>
          <w:kern w:val="0"/>
          <w:sz w:val="32"/>
          <w:szCs w:val="32"/>
        </w:rPr>
        <w:t>第</w:t>
      </w:r>
      <w:r>
        <w:rPr>
          <w:rFonts w:ascii="仿宋" w:eastAsia="仿宋" w:hAnsi="仿宋" w:cs="仿宋"/>
          <w:kern w:val="0"/>
          <w:sz w:val="32"/>
          <w:szCs w:val="32"/>
        </w:rPr>
        <w:t>170069-1</w:t>
      </w:r>
      <w:r>
        <w:rPr>
          <w:rFonts w:ascii="仿宋" w:eastAsia="仿宋" w:hAnsi="仿宋" w:cs="仿宋" w:hint="eastAsia"/>
          <w:kern w:val="0"/>
          <w:sz w:val="32"/>
          <w:szCs w:val="32"/>
        </w:rPr>
        <w:t>号权利质押合同一份并附出质权利清单，约定龙头投资担保公司为信阳容大公司与中原银行信阳分行签订的银行承兑汇票承兑协议担保的主债权本金金额为</w:t>
      </w:r>
      <w:r>
        <w:rPr>
          <w:rFonts w:ascii="仿宋" w:eastAsia="仿宋" w:hAnsi="仿宋" w:cs="仿宋"/>
          <w:kern w:val="0"/>
          <w:sz w:val="32"/>
          <w:szCs w:val="32"/>
        </w:rPr>
        <w:t>700</w:t>
      </w:r>
      <w:r>
        <w:rPr>
          <w:rFonts w:ascii="仿宋" w:eastAsia="仿宋" w:hAnsi="仿宋" w:cs="仿宋" w:hint="eastAsia"/>
          <w:kern w:val="0"/>
          <w:sz w:val="32"/>
          <w:szCs w:val="32"/>
        </w:rPr>
        <w:t>万元，出质人为龙头投资担保公司，质权人为中原银行信阳分行，质押权利凭证为单位定期存单，质押权利凭证编号</w:t>
      </w:r>
      <w:r>
        <w:rPr>
          <w:rFonts w:ascii="仿宋" w:eastAsia="仿宋" w:hAnsi="仿宋" w:cs="仿宋"/>
          <w:kern w:val="0"/>
          <w:sz w:val="32"/>
          <w:szCs w:val="32"/>
        </w:rPr>
        <w:t>01061058</w:t>
      </w:r>
      <w:r>
        <w:rPr>
          <w:rFonts w:ascii="仿宋" w:eastAsia="仿宋" w:hAnsi="仿宋" w:cs="仿宋" w:hint="eastAsia"/>
          <w:kern w:val="0"/>
          <w:sz w:val="32"/>
          <w:szCs w:val="32"/>
        </w:rPr>
        <w:t>，账号为</w:t>
      </w:r>
      <w:r>
        <w:rPr>
          <w:rFonts w:ascii="仿宋" w:eastAsia="仿宋" w:hAnsi="仿宋" w:cs="仿宋"/>
          <w:kern w:val="0"/>
          <w:sz w:val="32"/>
          <w:szCs w:val="32"/>
        </w:rPr>
        <w:t>411517010280000602</w:t>
      </w:r>
      <w:r>
        <w:rPr>
          <w:rFonts w:ascii="仿宋" w:eastAsia="仿宋" w:hAnsi="仿宋" w:cs="仿宋" w:hint="eastAsia"/>
          <w:kern w:val="0"/>
          <w:sz w:val="32"/>
          <w:szCs w:val="32"/>
        </w:rPr>
        <w:t>，面值柒佰万元整。</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同日，龙头投资担保公司将该定期存单作为质押代保管物品交中原银行信阳分行入库，中原银行信阳分行依据上述质押合同，从其银行内部将龙头投资担保公司的</w:t>
      </w:r>
      <w:r>
        <w:rPr>
          <w:rFonts w:ascii="仿宋" w:eastAsia="仿宋" w:hAnsi="仿宋" w:cs="仿宋"/>
          <w:kern w:val="0"/>
          <w:sz w:val="32"/>
          <w:szCs w:val="32"/>
        </w:rPr>
        <w:t>411517010280000602</w:t>
      </w:r>
      <w:r>
        <w:rPr>
          <w:rFonts w:ascii="仿宋" w:eastAsia="仿宋" w:hAnsi="仿宋" w:cs="仿宋" w:hint="eastAsia"/>
          <w:kern w:val="0"/>
          <w:sz w:val="32"/>
          <w:szCs w:val="32"/>
        </w:rPr>
        <w:t>账号上</w:t>
      </w:r>
      <w:r>
        <w:rPr>
          <w:rFonts w:ascii="仿宋" w:eastAsia="仿宋" w:hAnsi="仿宋" w:cs="仿宋"/>
          <w:kern w:val="0"/>
          <w:sz w:val="32"/>
          <w:szCs w:val="32"/>
        </w:rPr>
        <w:t>700</w:t>
      </w:r>
      <w:r>
        <w:rPr>
          <w:rFonts w:ascii="仿宋" w:eastAsia="仿宋" w:hAnsi="仿宋" w:cs="仿宋" w:hint="eastAsia"/>
          <w:kern w:val="0"/>
          <w:sz w:val="32"/>
          <w:szCs w:val="32"/>
        </w:rPr>
        <w:t>万元予以冻结，终止日期为</w:t>
      </w:r>
      <w:r>
        <w:rPr>
          <w:rFonts w:ascii="仿宋" w:eastAsia="仿宋" w:hAnsi="仿宋" w:cs="仿宋"/>
          <w:kern w:val="0"/>
          <w:sz w:val="32"/>
          <w:szCs w:val="32"/>
        </w:rPr>
        <w:t>2017</w:t>
      </w:r>
      <w:r>
        <w:rPr>
          <w:rFonts w:ascii="仿宋" w:eastAsia="仿宋" w:hAnsi="仿宋" w:cs="仿宋" w:hint="eastAsia"/>
          <w:kern w:val="0"/>
          <w:sz w:val="32"/>
          <w:szCs w:val="32"/>
        </w:rPr>
        <w:t>年</w:t>
      </w:r>
      <w:r>
        <w:rPr>
          <w:rFonts w:ascii="仿宋" w:eastAsia="仿宋" w:hAnsi="仿宋" w:cs="仿宋"/>
          <w:kern w:val="0"/>
          <w:sz w:val="32"/>
          <w:szCs w:val="32"/>
        </w:rPr>
        <w:t>9</w:t>
      </w:r>
      <w:r>
        <w:rPr>
          <w:rFonts w:ascii="仿宋" w:eastAsia="仿宋" w:hAnsi="仿宋" w:cs="仿宋" w:hint="eastAsia"/>
          <w:kern w:val="0"/>
          <w:sz w:val="32"/>
          <w:szCs w:val="32"/>
        </w:rPr>
        <w:t>月</w:t>
      </w:r>
      <w:r>
        <w:rPr>
          <w:rFonts w:ascii="仿宋" w:eastAsia="仿宋" w:hAnsi="仿宋" w:cs="仿宋"/>
          <w:kern w:val="0"/>
          <w:sz w:val="32"/>
          <w:szCs w:val="32"/>
        </w:rPr>
        <w:t>15</w:t>
      </w:r>
      <w:r>
        <w:rPr>
          <w:rFonts w:ascii="仿宋" w:eastAsia="仿宋" w:hAnsi="仿宋" w:cs="仿宋" w:hint="eastAsia"/>
          <w:kern w:val="0"/>
          <w:sz w:val="32"/>
          <w:szCs w:val="32"/>
        </w:rPr>
        <w:t>日。</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本院认为，本案系案外人执行异议之诉，争议焦点为案外人中原银行信阳分行对争议标的是否享有质权以及是否享有足以</w:t>
      </w:r>
      <w:r>
        <w:rPr>
          <w:rFonts w:ascii="仿宋" w:eastAsia="仿宋" w:hAnsi="仿宋" w:cs="仿宋" w:hint="eastAsia"/>
          <w:kern w:val="0"/>
          <w:sz w:val="32"/>
          <w:szCs w:val="32"/>
        </w:rPr>
        <w:lastRenderedPageBreak/>
        <w:t>排除强制执行的民事权益。围绕该争议焦点，首先需要判断原告所主张的质权是否设立。本院认为</w:t>
      </w:r>
      <w:r>
        <w:rPr>
          <w:rFonts w:ascii="仿宋" w:eastAsia="仿宋" w:hAnsi="仿宋" w:cs="仿宋"/>
          <w:kern w:val="0"/>
          <w:sz w:val="32"/>
          <w:szCs w:val="32"/>
        </w:rPr>
        <w:t>,</w:t>
      </w:r>
      <w:r>
        <w:rPr>
          <w:rFonts w:ascii="仿宋" w:eastAsia="仿宋" w:hAnsi="仿宋" w:cs="仿宋" w:hint="eastAsia"/>
          <w:kern w:val="0"/>
          <w:sz w:val="32"/>
          <w:szCs w:val="32"/>
        </w:rPr>
        <w:t>《中华人民共和国物权法》第二百二十三条规定，债务人或者第三人有权处分的下列权利可以出质</w:t>
      </w:r>
      <w:r>
        <w:rPr>
          <w:rFonts w:ascii="仿宋" w:eastAsia="仿宋" w:hAnsi="仿宋" w:cs="仿宋"/>
          <w:kern w:val="0"/>
          <w:sz w:val="32"/>
          <w:szCs w:val="32"/>
        </w:rPr>
        <w:t>:(</w:t>
      </w:r>
      <w:r>
        <w:rPr>
          <w:rFonts w:ascii="仿宋" w:eastAsia="仿宋" w:hAnsi="仿宋" w:cs="仿宋" w:hint="eastAsia"/>
          <w:kern w:val="0"/>
          <w:sz w:val="32"/>
          <w:szCs w:val="32"/>
        </w:rPr>
        <w:t>一</w:t>
      </w:r>
      <w:r>
        <w:rPr>
          <w:rFonts w:ascii="仿宋" w:eastAsia="仿宋" w:hAnsi="仿宋" w:cs="仿宋"/>
          <w:kern w:val="0"/>
          <w:sz w:val="32"/>
          <w:szCs w:val="32"/>
        </w:rPr>
        <w:t>)</w:t>
      </w:r>
      <w:r>
        <w:rPr>
          <w:rFonts w:ascii="仿宋" w:eastAsia="仿宋" w:hAnsi="仿宋" w:cs="仿宋" w:hint="eastAsia"/>
          <w:kern w:val="0"/>
          <w:sz w:val="32"/>
          <w:szCs w:val="32"/>
        </w:rPr>
        <w:t>汇票、支票、本票；</w:t>
      </w:r>
      <w:r>
        <w:rPr>
          <w:rFonts w:ascii="仿宋" w:eastAsia="仿宋" w:hAnsi="仿宋" w:cs="仿宋"/>
          <w:kern w:val="0"/>
          <w:sz w:val="32"/>
          <w:szCs w:val="32"/>
        </w:rPr>
        <w:t>(</w:t>
      </w:r>
      <w:r>
        <w:rPr>
          <w:rFonts w:ascii="仿宋" w:eastAsia="仿宋" w:hAnsi="仿宋" w:cs="仿宋" w:hint="eastAsia"/>
          <w:kern w:val="0"/>
          <w:sz w:val="32"/>
          <w:szCs w:val="32"/>
        </w:rPr>
        <w:t>二</w:t>
      </w:r>
      <w:r>
        <w:rPr>
          <w:rFonts w:ascii="仿宋" w:eastAsia="仿宋" w:hAnsi="仿宋" w:cs="仿宋"/>
          <w:kern w:val="0"/>
          <w:sz w:val="32"/>
          <w:szCs w:val="32"/>
        </w:rPr>
        <w:t>)</w:t>
      </w:r>
      <w:r>
        <w:rPr>
          <w:rFonts w:ascii="仿宋" w:eastAsia="仿宋" w:hAnsi="仿宋" w:cs="仿宋" w:hint="eastAsia"/>
          <w:kern w:val="0"/>
          <w:sz w:val="32"/>
          <w:szCs w:val="32"/>
        </w:rPr>
        <w:t>债券、存款单；……</w:t>
      </w:r>
      <w:r>
        <w:rPr>
          <w:rFonts w:ascii="仿宋" w:eastAsia="仿宋" w:hAnsi="仿宋" w:cs="仿宋"/>
          <w:kern w:val="0"/>
          <w:sz w:val="32"/>
          <w:szCs w:val="32"/>
        </w:rPr>
        <w:t>(</w:t>
      </w:r>
      <w:r>
        <w:rPr>
          <w:rFonts w:ascii="仿宋" w:eastAsia="仿宋" w:hAnsi="仿宋" w:cs="仿宋" w:hint="eastAsia"/>
          <w:kern w:val="0"/>
          <w:sz w:val="32"/>
          <w:szCs w:val="32"/>
        </w:rPr>
        <w:t>七</w:t>
      </w:r>
      <w:r>
        <w:rPr>
          <w:rFonts w:ascii="仿宋" w:eastAsia="仿宋" w:hAnsi="仿宋" w:cs="仿宋"/>
          <w:kern w:val="0"/>
          <w:sz w:val="32"/>
          <w:szCs w:val="32"/>
        </w:rPr>
        <w:t>)</w:t>
      </w:r>
      <w:r>
        <w:rPr>
          <w:rFonts w:ascii="仿宋" w:eastAsia="仿宋" w:hAnsi="仿宋" w:cs="仿宋" w:hint="eastAsia"/>
          <w:kern w:val="0"/>
          <w:sz w:val="32"/>
          <w:szCs w:val="32"/>
        </w:rPr>
        <w:t>法律、行政法规规定可以出质的其他财产权利。原告中原银行信阳分行与龙头投资担保公司签订了《权利质押合同》，约定以出质人龙头投资担保公司，质权人为中原银行信阳分行，质押权利凭证为单位定期存单，质押权利凭证编号</w:t>
      </w:r>
      <w:r>
        <w:rPr>
          <w:rFonts w:ascii="仿宋" w:eastAsia="仿宋" w:hAnsi="仿宋" w:cs="仿宋"/>
          <w:kern w:val="0"/>
          <w:sz w:val="32"/>
          <w:szCs w:val="32"/>
        </w:rPr>
        <w:t>01061058</w:t>
      </w:r>
      <w:r>
        <w:rPr>
          <w:rFonts w:ascii="仿宋" w:eastAsia="仿宋" w:hAnsi="仿宋" w:cs="仿宋" w:hint="eastAsia"/>
          <w:kern w:val="0"/>
          <w:sz w:val="32"/>
          <w:szCs w:val="32"/>
        </w:rPr>
        <w:t>，账号为</w:t>
      </w:r>
      <w:r>
        <w:rPr>
          <w:rFonts w:ascii="仿宋" w:eastAsia="仿宋" w:hAnsi="仿宋" w:cs="仿宋"/>
          <w:kern w:val="0"/>
          <w:sz w:val="32"/>
          <w:szCs w:val="32"/>
        </w:rPr>
        <w:t>411517010280000602</w:t>
      </w:r>
      <w:r>
        <w:rPr>
          <w:rFonts w:ascii="仿宋" w:eastAsia="仿宋" w:hAnsi="仿宋" w:cs="仿宋" w:hint="eastAsia"/>
          <w:kern w:val="0"/>
          <w:sz w:val="32"/>
          <w:szCs w:val="32"/>
        </w:rPr>
        <w:t>的单位定期存单作为质押财产，符合上述规定</w:t>
      </w:r>
      <w:r>
        <w:rPr>
          <w:rFonts w:ascii="仿宋" w:eastAsia="仿宋" w:hAnsi="仿宋" w:cs="仿宋"/>
          <w:kern w:val="0"/>
          <w:sz w:val="32"/>
          <w:szCs w:val="32"/>
        </w:rPr>
        <w:t>,</w:t>
      </w:r>
      <w:r>
        <w:rPr>
          <w:rFonts w:ascii="仿宋" w:eastAsia="仿宋" w:hAnsi="仿宋" w:cs="仿宋" w:hint="eastAsia"/>
          <w:kern w:val="0"/>
          <w:sz w:val="32"/>
          <w:szCs w:val="32"/>
        </w:rPr>
        <w:t>故原告所主张的质权应属于权利质权，而非动产质权。关于该质权是否设立，《中华人民共和国物权法》第二百二十四条规定，以汇票、支票、本票、债券、存款单、仓单、提单出质的</w:t>
      </w:r>
      <w:r>
        <w:rPr>
          <w:rFonts w:ascii="仿宋" w:eastAsia="仿宋" w:hAnsi="仿宋" w:cs="仿宋"/>
          <w:kern w:val="0"/>
          <w:sz w:val="32"/>
          <w:szCs w:val="32"/>
        </w:rPr>
        <w:t>,</w:t>
      </w:r>
      <w:r>
        <w:rPr>
          <w:rFonts w:ascii="仿宋" w:eastAsia="仿宋" w:hAnsi="仿宋" w:cs="仿宋" w:hint="eastAsia"/>
          <w:kern w:val="0"/>
          <w:sz w:val="32"/>
          <w:szCs w:val="32"/>
        </w:rPr>
        <w:t>当事人应当订立书面合同。质权自权利凭证交付质权人时设立</w:t>
      </w:r>
      <w:r>
        <w:rPr>
          <w:rFonts w:ascii="仿宋" w:eastAsia="仿宋" w:hAnsi="仿宋" w:cs="仿宋"/>
          <w:kern w:val="0"/>
          <w:sz w:val="32"/>
          <w:szCs w:val="32"/>
        </w:rPr>
        <w:t>;</w:t>
      </w:r>
      <w:r>
        <w:rPr>
          <w:rFonts w:ascii="仿宋" w:eastAsia="仿宋" w:hAnsi="仿宋" w:cs="仿宋" w:hint="eastAsia"/>
          <w:kern w:val="0"/>
          <w:sz w:val="32"/>
          <w:szCs w:val="32"/>
        </w:rPr>
        <w:t>没有权利凭证的，质权自有关部门办理出质登记时设立。原告与龙头投资担保公司签订了书面的质押合同并附出质权利清单，且原告中原银行信阳分行依据上述质押合同，从其银行内部将该账号的</w:t>
      </w:r>
      <w:r>
        <w:rPr>
          <w:rFonts w:ascii="仿宋" w:eastAsia="仿宋" w:hAnsi="仿宋" w:cs="仿宋"/>
          <w:kern w:val="0"/>
          <w:sz w:val="32"/>
          <w:szCs w:val="32"/>
        </w:rPr>
        <w:t>700</w:t>
      </w:r>
      <w:r>
        <w:rPr>
          <w:rFonts w:ascii="仿宋" w:eastAsia="仿宋" w:hAnsi="仿宋" w:cs="仿宋" w:hint="eastAsia"/>
          <w:kern w:val="0"/>
          <w:sz w:val="32"/>
          <w:szCs w:val="32"/>
        </w:rPr>
        <w:t>万元予以冻结，足以证明其已对涉案存单所享有的质权已经依法设立。</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关于原告中原银行信阳分行对涉案存单账户中的存款能否排除强制执行，</w:t>
      </w:r>
      <w:r w:rsidRPr="004156AC">
        <w:rPr>
          <w:rFonts w:ascii="仿宋" w:eastAsia="仿宋" w:hAnsi="仿宋" w:cs="仿宋" w:hint="eastAsia"/>
          <w:kern w:val="0"/>
          <w:sz w:val="32"/>
          <w:szCs w:val="32"/>
        </w:rPr>
        <w:t>本院认为，《中华人民共和国物权法》第二百零八条第一款规定，为担保债务的履行，债务人或者第三人将其动产出质给债权人占有的，债务人不履行到期债务或者发生当事人约定的实现质权的情形，债权人有权就该动产优先受偿。该项规定同样适用于权利质权。原告</w:t>
      </w:r>
      <w:r>
        <w:rPr>
          <w:rFonts w:ascii="仿宋" w:eastAsia="仿宋" w:hAnsi="仿宋" w:cs="仿宋" w:hint="eastAsia"/>
          <w:kern w:val="0"/>
          <w:sz w:val="32"/>
          <w:szCs w:val="32"/>
        </w:rPr>
        <w:t>中原银行信阳分行根据《银行承兑</w:t>
      </w:r>
      <w:r>
        <w:rPr>
          <w:rFonts w:ascii="仿宋" w:eastAsia="仿宋" w:hAnsi="仿宋" w:cs="仿宋" w:hint="eastAsia"/>
          <w:kern w:val="0"/>
          <w:sz w:val="32"/>
          <w:szCs w:val="32"/>
        </w:rPr>
        <w:lastRenderedPageBreak/>
        <w:t>汇票承兑协议》约定为信阳容大公司开具与质权数额相同的银行承兑汇票并已承兑完毕后，即有权就涉案存单项下的款项享有优先受偿权。关于原告中原银行信阳分行的该项权利能否排除强制执行，本院认为，第一，该项权利虽系原告与第三人龙头投资担保公司通过《质押合同》所设立，但其设立过程符合法律规定，也无证据显示该合同及《银行承兑汇票承兑协议》存在虚假、不真实的情形，其作为原告享有的担保物权</w:t>
      </w:r>
      <w:r>
        <w:rPr>
          <w:rFonts w:ascii="仿宋" w:eastAsia="仿宋" w:hAnsi="仿宋" w:cs="仿宋"/>
          <w:kern w:val="0"/>
          <w:sz w:val="32"/>
          <w:szCs w:val="32"/>
        </w:rPr>
        <w:t>,</w:t>
      </w:r>
      <w:r>
        <w:rPr>
          <w:rFonts w:ascii="仿宋" w:eastAsia="仿宋" w:hAnsi="仿宋" w:cs="仿宋" w:hint="eastAsia"/>
          <w:kern w:val="0"/>
          <w:sz w:val="32"/>
          <w:szCs w:val="32"/>
        </w:rPr>
        <w:t>具有完全的排他效力；第二，龙头投资担保公司在与原告签订《质押合同》的当日即将该定期存单作为质押代保管物品交原告入库，该行已对涉案存单进行冻结，可以认定该行在质权设立之时即已对涉案存单项下的存款进行了登记并止付，实现了对质押权利的完全控制。综上，原告中原银行信阳分行所享有的担保物权足以排除强制执行，故应当停止对涉案存单项下款项的执行。</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被告招商银行安阳分行辩称，被告未向法院申请保全，原告第一二项虽应予以驳回，经查，本案作为案外人执行异议之诉，原告诉求实质上是针对法院对第三人龙头投资担保公司在原告分支机构开立的银行承兑质押存单账户金额</w:t>
      </w:r>
      <w:r>
        <w:rPr>
          <w:rFonts w:ascii="仿宋" w:eastAsia="仿宋" w:hAnsi="仿宋" w:cs="仿宋"/>
          <w:kern w:val="0"/>
          <w:sz w:val="32"/>
          <w:szCs w:val="32"/>
        </w:rPr>
        <w:t>300</w:t>
      </w:r>
      <w:r>
        <w:rPr>
          <w:rFonts w:ascii="仿宋" w:eastAsia="仿宋" w:hAnsi="仿宋" w:cs="仿宋" w:hint="eastAsia"/>
          <w:kern w:val="0"/>
          <w:sz w:val="32"/>
          <w:szCs w:val="32"/>
        </w:rPr>
        <w:t>万元采取的冻结措施，该冻结措施系执行措施，并非保全措施，也非被告申请保全所导致，故对是否解除冻结属于本案处理范围，对判令被告赔偿垫付款利息损失的诉求与本案非同一法律关系，原告应另行主张，被告的该辩称意见合理部分本院予以采纳；被告辩称原告对本案定期存单不享有质权，经查，一方面，原告所享有的质权依法设立，作为权利质权</w:t>
      </w:r>
      <w:r>
        <w:rPr>
          <w:rFonts w:ascii="仿宋" w:eastAsia="仿宋" w:hAnsi="仿宋" w:cs="仿宋"/>
          <w:kern w:val="0"/>
          <w:sz w:val="32"/>
          <w:szCs w:val="32"/>
        </w:rPr>
        <w:t xml:space="preserve">, </w:t>
      </w:r>
      <w:r>
        <w:rPr>
          <w:rFonts w:ascii="仿宋" w:eastAsia="仿宋" w:hAnsi="仿宋" w:cs="仿宋" w:hint="eastAsia"/>
          <w:kern w:val="0"/>
          <w:sz w:val="32"/>
          <w:szCs w:val="32"/>
        </w:rPr>
        <w:t>该账户不是承兑汇票保证金账户，不适用最高人民法院《关于依法规范人民法院执行和金融机构协助</w:t>
      </w:r>
      <w:r>
        <w:rPr>
          <w:rFonts w:ascii="仿宋" w:eastAsia="仿宋" w:hAnsi="仿宋" w:cs="仿宋" w:hint="eastAsia"/>
          <w:kern w:val="0"/>
          <w:sz w:val="32"/>
          <w:szCs w:val="32"/>
        </w:rPr>
        <w:lastRenderedPageBreak/>
        <w:t>执行的通知》第九条规定；另一方面，质权形成的基础是质押合同，涉案存单在设立之初并未违反法律规定，被告辩称涉案存单的开具违反了《单位定期存单质押贷款管理规定》，理由是该规定指出，单位定期存单只能以质押贷款为目的，本院认为，根据《单位定期存单质押贷款管理规定》第三条第一款明确规定，本规定所称单位定期存单是指借款人为办理质押贷款而委托贷款人依据开户证实书向接受存款的金融机构申请开具的人民币定期存款权利凭证，由此可见，该《规定》规范的范围是借款人为办理质押贷款而与贷款人和贷款银行之间的关系，作为一种存款的权利凭证，单位定期存单自开具之日只要符合国家关于办理银行存款的相关规定即合法有效，不能依据该《规定》的第三条第二款即单位定期存单只能以质押贷款为目的开立和使用，即认定该权利凭证无效，被告的该辩称意见不符合《规定》的本意。退一步讲，即使可以据此认定该权利凭证的设立违反了《单位定期存单质押贷款管理规定》，但该规定作为部门规章，根据</w:t>
      </w:r>
      <w:r w:rsidRPr="004156AC">
        <w:rPr>
          <w:rFonts w:ascii="仿宋" w:eastAsia="仿宋" w:hAnsi="仿宋" w:cs="仿宋" w:hint="eastAsia"/>
          <w:kern w:val="0"/>
          <w:sz w:val="32"/>
          <w:szCs w:val="32"/>
        </w:rPr>
        <w:t>《最高人民法院关于适用</w:t>
      </w:r>
      <w:r w:rsidRPr="004156AC">
        <w:rPr>
          <w:rFonts w:ascii="仿宋" w:eastAsia="仿宋" w:hAnsi="仿宋" w:cs="仿宋"/>
          <w:kern w:val="0"/>
          <w:sz w:val="32"/>
          <w:szCs w:val="32"/>
        </w:rPr>
        <w:t>&lt;</w:t>
      </w:r>
      <w:r w:rsidRPr="004156AC">
        <w:rPr>
          <w:rFonts w:ascii="仿宋" w:eastAsia="仿宋" w:hAnsi="仿宋" w:cs="仿宋" w:hint="eastAsia"/>
          <w:kern w:val="0"/>
          <w:sz w:val="32"/>
          <w:szCs w:val="32"/>
        </w:rPr>
        <w:t>中华人民共和国合同法</w:t>
      </w:r>
      <w:r w:rsidRPr="004156AC">
        <w:rPr>
          <w:rFonts w:ascii="仿宋" w:eastAsia="仿宋" w:hAnsi="仿宋" w:cs="仿宋"/>
          <w:kern w:val="0"/>
          <w:sz w:val="32"/>
          <w:szCs w:val="32"/>
        </w:rPr>
        <w:t>&gt;</w:t>
      </w:r>
      <w:r w:rsidRPr="004156AC">
        <w:rPr>
          <w:rFonts w:ascii="仿宋" w:eastAsia="仿宋" w:hAnsi="仿宋" w:cs="仿宋" w:hint="eastAsia"/>
          <w:kern w:val="0"/>
          <w:sz w:val="32"/>
          <w:szCs w:val="32"/>
        </w:rPr>
        <w:t>若干问题的解释（一）》第四条规定，案涉质押合</w:t>
      </w:r>
      <w:r>
        <w:rPr>
          <w:rFonts w:ascii="仿宋" w:eastAsia="仿宋" w:hAnsi="仿宋" w:cs="仿宋" w:hint="eastAsia"/>
          <w:kern w:val="0"/>
          <w:sz w:val="32"/>
          <w:szCs w:val="32"/>
        </w:rPr>
        <w:t>同同样不因此而认定无效，故本案诉争的质权依法设立，被告据此辩称该存单不是有效的单位定期存单和权利凭证，原告以此设立物权中的质押权违反了物权法定和物权公示原则，进而认为原告无质押权，于法无据，本院不予采纳。</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综上，根据《中华人民共和国物权法》第二百零八条第一款、第二百二十三条、二百二十四条，《最高人民法院关于适用</w:t>
      </w:r>
      <w:r>
        <w:rPr>
          <w:rFonts w:ascii="仿宋" w:eastAsia="仿宋" w:hAnsi="仿宋" w:cs="仿宋"/>
          <w:kern w:val="0"/>
          <w:sz w:val="32"/>
          <w:szCs w:val="32"/>
        </w:rPr>
        <w:t>&lt;</w:t>
      </w:r>
      <w:r>
        <w:rPr>
          <w:rFonts w:ascii="仿宋" w:eastAsia="仿宋" w:hAnsi="仿宋" w:cs="仿宋" w:hint="eastAsia"/>
          <w:kern w:val="0"/>
          <w:sz w:val="32"/>
          <w:szCs w:val="32"/>
        </w:rPr>
        <w:t>中华人民共和国合同法</w:t>
      </w:r>
      <w:r>
        <w:rPr>
          <w:rFonts w:ascii="仿宋" w:eastAsia="仿宋" w:hAnsi="仿宋" w:cs="仿宋"/>
          <w:kern w:val="0"/>
          <w:sz w:val="32"/>
          <w:szCs w:val="32"/>
        </w:rPr>
        <w:t>&gt;</w:t>
      </w:r>
      <w:r>
        <w:rPr>
          <w:rFonts w:ascii="仿宋" w:eastAsia="仿宋" w:hAnsi="仿宋" w:cs="仿宋" w:hint="eastAsia"/>
          <w:kern w:val="0"/>
          <w:sz w:val="32"/>
          <w:szCs w:val="32"/>
        </w:rPr>
        <w:t>若干问题的解释（一）》第四条，《中华</w:t>
      </w:r>
      <w:r>
        <w:rPr>
          <w:rFonts w:ascii="仿宋" w:eastAsia="仿宋" w:hAnsi="仿宋" w:cs="仿宋" w:hint="eastAsia"/>
          <w:kern w:val="0"/>
          <w:sz w:val="32"/>
          <w:szCs w:val="32"/>
        </w:rPr>
        <w:lastRenderedPageBreak/>
        <w:t>人民共和国民事诉讼法》第六十四条第一款、第一百四十四条、第二百二十七条，《最高人民法院关于适用〈中华人民共和国民事诉讼法〉的解释》第三百一十一条、第三百一十二条之规定，判决如下：</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一、原告中原银行股份有限公司信阳分行对第三人河南龙头投资担保股份有限公司提供的质押存单享有质押权；</w:t>
      </w:r>
    </w:p>
    <w:p w:rsidR="00F25E07" w:rsidRDefault="00F25E07" w:rsidP="00F25E07">
      <w:pPr>
        <w:widowControl/>
        <w:autoSpaceDE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二、停止对第三人河南龙头投资担保股份有限公司在中原银</w:t>
      </w:r>
    </w:p>
    <w:p w:rsidR="00F25E07" w:rsidRDefault="00F25E07" w:rsidP="00F25E07">
      <w:pPr>
        <w:widowControl/>
        <w:autoSpaceDE w:val="0"/>
        <w:spacing w:line="580" w:lineRule="exact"/>
        <w:rPr>
          <w:rFonts w:ascii="仿宋" w:eastAsia="仿宋" w:hAnsi="仿宋" w:cs="仿宋"/>
          <w:sz w:val="32"/>
          <w:szCs w:val="32"/>
        </w:rPr>
      </w:pPr>
      <w:r>
        <w:rPr>
          <w:rFonts w:ascii="仿宋" w:eastAsia="仿宋" w:hAnsi="仿宋" w:cs="仿宋" w:hint="eastAsia"/>
          <w:kern w:val="0"/>
          <w:sz w:val="32"/>
          <w:szCs w:val="32"/>
        </w:rPr>
        <w:t>行信阳申城支行</w:t>
      </w:r>
      <w:r>
        <w:rPr>
          <w:rFonts w:ascii="仿宋" w:eastAsia="仿宋" w:hAnsi="仿宋" w:cs="仿宋"/>
          <w:kern w:val="0"/>
          <w:sz w:val="32"/>
          <w:szCs w:val="32"/>
        </w:rPr>
        <w:t>411517010280000602</w:t>
      </w:r>
      <w:r>
        <w:rPr>
          <w:rFonts w:ascii="仿宋" w:eastAsia="仿宋" w:hAnsi="仿宋" w:cs="仿宋" w:hint="eastAsia"/>
          <w:kern w:val="0"/>
          <w:sz w:val="32"/>
          <w:szCs w:val="32"/>
        </w:rPr>
        <w:t>账户内</w:t>
      </w:r>
      <w:r>
        <w:rPr>
          <w:rFonts w:ascii="仿宋" w:eastAsia="仿宋" w:hAnsi="仿宋" w:cs="仿宋"/>
          <w:kern w:val="0"/>
          <w:sz w:val="32"/>
          <w:szCs w:val="32"/>
        </w:rPr>
        <w:t>300</w:t>
      </w:r>
      <w:r>
        <w:rPr>
          <w:rFonts w:ascii="仿宋" w:eastAsia="仿宋" w:hAnsi="仿宋" w:cs="仿宋" w:hint="eastAsia"/>
          <w:kern w:val="0"/>
          <w:sz w:val="32"/>
          <w:szCs w:val="32"/>
        </w:rPr>
        <w:t>万元款项的强制执行；</w:t>
      </w:r>
    </w:p>
    <w:p w:rsidR="00F25E07" w:rsidRDefault="00F25E07" w:rsidP="00F25E07">
      <w:pPr>
        <w:widowControl/>
        <w:autoSpaceDE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三、驳回原告中原银行股份有限公司信阳分行的其他诉讼请求。</w:t>
      </w:r>
    </w:p>
    <w:p w:rsidR="00F25E07" w:rsidRDefault="00F25E07" w:rsidP="00F25E07">
      <w:pPr>
        <w:widowControl/>
        <w:autoSpaceDE w:val="0"/>
        <w:spacing w:line="580" w:lineRule="exact"/>
        <w:ind w:firstLineChars="200" w:firstLine="664"/>
        <w:rPr>
          <w:rFonts w:ascii="仿宋" w:eastAsia="仿宋" w:hAnsi="仿宋" w:cs="仿宋"/>
          <w:spacing w:val="6"/>
          <w:sz w:val="32"/>
          <w:szCs w:val="32"/>
        </w:rPr>
      </w:pPr>
      <w:r>
        <w:rPr>
          <w:rFonts w:ascii="仿宋" w:eastAsia="仿宋" w:hAnsi="仿宋" w:cs="仿宋" w:hint="eastAsia"/>
          <w:spacing w:val="6"/>
          <w:kern w:val="0"/>
          <w:sz w:val="32"/>
          <w:szCs w:val="32"/>
        </w:rPr>
        <w:t>案件受理费</w:t>
      </w:r>
      <w:r>
        <w:rPr>
          <w:rFonts w:ascii="仿宋" w:eastAsia="仿宋" w:hAnsi="仿宋" w:cs="仿宋"/>
          <w:spacing w:val="6"/>
          <w:kern w:val="0"/>
          <w:sz w:val="32"/>
          <w:szCs w:val="32"/>
        </w:rPr>
        <w:t>35</w:t>
      </w:r>
      <w:r>
        <w:rPr>
          <w:rFonts w:ascii="仿宋" w:eastAsia="仿宋" w:hAnsi="仿宋" w:cs="仿宋" w:hint="eastAsia"/>
          <w:spacing w:val="6"/>
          <w:kern w:val="0"/>
          <w:sz w:val="32"/>
          <w:szCs w:val="32"/>
        </w:rPr>
        <w:t xml:space="preserve"> </w:t>
      </w:r>
      <w:r>
        <w:rPr>
          <w:rFonts w:ascii="仿宋" w:eastAsia="仿宋" w:hAnsi="仿宋" w:cs="仿宋"/>
          <w:spacing w:val="6"/>
          <w:kern w:val="0"/>
          <w:sz w:val="32"/>
          <w:szCs w:val="32"/>
        </w:rPr>
        <w:t>732</w:t>
      </w:r>
      <w:r>
        <w:rPr>
          <w:rFonts w:ascii="仿宋" w:eastAsia="仿宋" w:hAnsi="仿宋" w:cs="仿宋" w:hint="eastAsia"/>
          <w:spacing w:val="6"/>
          <w:kern w:val="0"/>
          <w:sz w:val="32"/>
          <w:szCs w:val="32"/>
        </w:rPr>
        <w:t>元，由原告中原银行股份有限公司信阳分行负担6 091元，被告招商银行股份有限公司安阳分行负担29 641元。</w:t>
      </w:r>
    </w:p>
    <w:p w:rsidR="00F25E07" w:rsidRDefault="00F25E07" w:rsidP="00F25E07">
      <w:pPr>
        <w:widowControl/>
        <w:autoSpaceDE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如不服本判决，可在判决书送达之日起十五日内，向本院递交上诉状，并按对方当事人的人数提出副本，上诉于河南省安阳市中级人民法院。</w:t>
      </w:r>
    </w:p>
    <w:p w:rsidR="00F25E07" w:rsidRDefault="00F25E07" w:rsidP="00F25E07">
      <w:pPr>
        <w:widowControl/>
        <w:autoSpaceDE w:val="0"/>
        <w:spacing w:line="580" w:lineRule="exact"/>
        <w:ind w:firstLineChars="200" w:firstLine="640"/>
        <w:rPr>
          <w:rFonts w:ascii="仿宋" w:eastAsia="仿宋" w:hAnsi="仿宋" w:cs="仿宋"/>
          <w:kern w:val="0"/>
          <w:sz w:val="32"/>
          <w:szCs w:val="32"/>
        </w:rPr>
      </w:pPr>
    </w:p>
    <w:p w:rsidR="00F25E07" w:rsidRDefault="00F25E07" w:rsidP="00F25E07">
      <w:pPr>
        <w:widowControl/>
        <w:autoSpaceDE w:val="0"/>
        <w:snapToGrid w:val="0"/>
        <w:spacing w:line="580" w:lineRule="exact"/>
        <w:ind w:firstLineChars="1750" w:firstLine="5600"/>
        <w:rPr>
          <w:rFonts w:ascii="仿宋" w:eastAsia="仿宋" w:hAnsi="仿宋" w:cs="仿宋"/>
          <w:sz w:val="32"/>
          <w:szCs w:val="32"/>
        </w:rPr>
      </w:pPr>
      <w:r>
        <w:rPr>
          <w:rFonts w:ascii="仿宋" w:eastAsia="仿宋" w:hAnsi="仿宋" w:cs="仿宋" w:hint="eastAsia"/>
          <w:kern w:val="0"/>
          <w:sz w:val="32"/>
          <w:szCs w:val="32"/>
        </w:rPr>
        <w:t>审</w:t>
      </w:r>
      <w:r>
        <w:rPr>
          <w:rFonts w:ascii="仿宋" w:eastAsia="仿宋" w:hAnsi="仿宋" w:cs="仿宋"/>
          <w:kern w:val="0"/>
          <w:sz w:val="32"/>
          <w:szCs w:val="32"/>
        </w:rPr>
        <w:t xml:space="preserve">  </w:t>
      </w:r>
      <w:r>
        <w:rPr>
          <w:rFonts w:ascii="仿宋" w:eastAsia="仿宋" w:hAnsi="仿宋" w:cs="仿宋" w:hint="eastAsia"/>
          <w:kern w:val="0"/>
          <w:sz w:val="32"/>
          <w:szCs w:val="32"/>
        </w:rPr>
        <w:t>判</w:t>
      </w:r>
      <w:r>
        <w:rPr>
          <w:rFonts w:ascii="仿宋" w:eastAsia="仿宋" w:hAnsi="仿宋" w:cs="仿宋"/>
          <w:kern w:val="0"/>
          <w:sz w:val="32"/>
          <w:szCs w:val="32"/>
        </w:rPr>
        <w:t xml:space="preserve">  </w:t>
      </w:r>
      <w:r>
        <w:rPr>
          <w:rFonts w:ascii="仿宋" w:eastAsia="仿宋" w:hAnsi="仿宋" w:cs="仿宋" w:hint="eastAsia"/>
          <w:kern w:val="0"/>
          <w:sz w:val="32"/>
          <w:szCs w:val="32"/>
        </w:rPr>
        <w:t>长</w:t>
      </w:r>
      <w:r>
        <w:rPr>
          <w:rFonts w:ascii="仿宋" w:eastAsia="仿宋" w:hAnsi="仿宋" w:cs="仿宋"/>
          <w:kern w:val="0"/>
          <w:sz w:val="32"/>
          <w:szCs w:val="32"/>
        </w:rPr>
        <w:t xml:space="preserve">  </w:t>
      </w:r>
      <w:r>
        <w:rPr>
          <w:rFonts w:ascii="仿宋" w:eastAsia="仿宋" w:hAnsi="仿宋" w:cs="仿宋" w:hint="eastAsia"/>
          <w:kern w:val="0"/>
          <w:sz w:val="32"/>
          <w:szCs w:val="32"/>
        </w:rPr>
        <w:t>李军林</w:t>
      </w:r>
      <w:r>
        <w:rPr>
          <w:rFonts w:ascii="仿宋" w:eastAsia="仿宋" w:hAnsi="仿宋" w:cs="仿宋"/>
          <w:kern w:val="0"/>
          <w:sz w:val="32"/>
          <w:szCs w:val="32"/>
        </w:rPr>
        <w:t xml:space="preserve"> </w:t>
      </w:r>
    </w:p>
    <w:p w:rsidR="00F25E07" w:rsidRDefault="00F25E07" w:rsidP="00F25E07">
      <w:pPr>
        <w:widowControl/>
        <w:autoSpaceDE w:val="0"/>
        <w:snapToGrid w:val="0"/>
        <w:spacing w:line="580" w:lineRule="exact"/>
        <w:ind w:firstLineChars="1750" w:firstLine="5600"/>
        <w:rPr>
          <w:rFonts w:ascii="仿宋" w:eastAsia="仿宋" w:hAnsi="仿宋" w:cs="仿宋"/>
          <w:sz w:val="32"/>
          <w:szCs w:val="32"/>
        </w:rPr>
      </w:pPr>
      <w:r>
        <w:rPr>
          <w:rFonts w:ascii="仿宋" w:eastAsia="仿宋" w:hAnsi="仿宋" w:cs="仿宋" w:hint="eastAsia"/>
          <w:kern w:val="0"/>
          <w:sz w:val="32"/>
          <w:szCs w:val="32"/>
        </w:rPr>
        <w:t>审</w:t>
      </w:r>
      <w:r>
        <w:rPr>
          <w:rFonts w:ascii="仿宋" w:eastAsia="仿宋" w:hAnsi="仿宋" w:cs="仿宋"/>
          <w:kern w:val="0"/>
          <w:sz w:val="32"/>
          <w:szCs w:val="32"/>
        </w:rPr>
        <w:t xml:space="preserve">  </w:t>
      </w:r>
      <w:r>
        <w:rPr>
          <w:rFonts w:ascii="仿宋" w:eastAsia="仿宋" w:hAnsi="仿宋" w:cs="仿宋" w:hint="eastAsia"/>
          <w:kern w:val="0"/>
          <w:sz w:val="32"/>
          <w:szCs w:val="32"/>
        </w:rPr>
        <w:t>判</w:t>
      </w:r>
      <w:r>
        <w:rPr>
          <w:rFonts w:ascii="仿宋" w:eastAsia="仿宋" w:hAnsi="仿宋" w:cs="仿宋"/>
          <w:kern w:val="0"/>
          <w:sz w:val="32"/>
          <w:szCs w:val="32"/>
        </w:rPr>
        <w:t xml:space="preserve">  </w:t>
      </w:r>
      <w:r>
        <w:rPr>
          <w:rFonts w:ascii="仿宋" w:eastAsia="仿宋" w:hAnsi="仿宋" w:cs="仿宋" w:hint="eastAsia"/>
          <w:kern w:val="0"/>
          <w:sz w:val="32"/>
          <w:szCs w:val="32"/>
        </w:rPr>
        <w:t>员</w:t>
      </w:r>
      <w:r>
        <w:rPr>
          <w:rFonts w:ascii="仿宋" w:eastAsia="仿宋" w:hAnsi="仿宋" w:cs="仿宋"/>
          <w:kern w:val="0"/>
          <w:sz w:val="32"/>
          <w:szCs w:val="32"/>
        </w:rPr>
        <w:t xml:space="preserve">  </w:t>
      </w:r>
      <w:r>
        <w:rPr>
          <w:rFonts w:ascii="仿宋" w:eastAsia="仿宋" w:hAnsi="仿宋" w:cs="仿宋" w:hint="eastAsia"/>
          <w:kern w:val="0"/>
          <w:sz w:val="32"/>
          <w:szCs w:val="32"/>
        </w:rPr>
        <w:t>王</w:t>
      </w:r>
      <w:r>
        <w:rPr>
          <w:rFonts w:ascii="仿宋" w:eastAsia="仿宋" w:hAnsi="仿宋" w:cs="仿宋"/>
          <w:kern w:val="0"/>
          <w:sz w:val="32"/>
          <w:szCs w:val="32"/>
        </w:rPr>
        <w:t xml:space="preserve">  </w:t>
      </w:r>
      <w:r>
        <w:rPr>
          <w:rFonts w:ascii="仿宋" w:eastAsia="仿宋" w:hAnsi="仿宋" w:cs="仿宋" w:hint="eastAsia"/>
          <w:kern w:val="0"/>
          <w:sz w:val="32"/>
          <w:szCs w:val="32"/>
        </w:rPr>
        <w:t>莉</w:t>
      </w:r>
      <w:r>
        <w:rPr>
          <w:rFonts w:ascii="仿宋" w:eastAsia="仿宋" w:hAnsi="仿宋" w:cs="仿宋"/>
          <w:kern w:val="0"/>
          <w:sz w:val="32"/>
          <w:szCs w:val="32"/>
        </w:rPr>
        <w:t xml:space="preserve">   </w:t>
      </w:r>
    </w:p>
    <w:p w:rsidR="00F25E07" w:rsidRDefault="00F25E07" w:rsidP="00F25E07">
      <w:pPr>
        <w:widowControl/>
        <w:autoSpaceDE w:val="0"/>
        <w:snapToGrid w:val="0"/>
        <w:spacing w:line="580" w:lineRule="exact"/>
        <w:ind w:firstLineChars="1750" w:firstLine="5600"/>
        <w:rPr>
          <w:rFonts w:ascii="仿宋" w:eastAsia="仿宋" w:hAnsi="仿宋" w:cs="仿宋"/>
          <w:sz w:val="32"/>
          <w:szCs w:val="32"/>
        </w:rPr>
      </w:pPr>
      <w:r>
        <w:rPr>
          <w:rFonts w:ascii="仿宋" w:eastAsia="仿宋" w:hAnsi="仿宋" w:cs="仿宋" w:hint="eastAsia"/>
          <w:kern w:val="0"/>
          <w:sz w:val="32"/>
          <w:szCs w:val="32"/>
        </w:rPr>
        <w:t>人民陪审员</w:t>
      </w:r>
      <w:r>
        <w:rPr>
          <w:rFonts w:ascii="仿宋" w:eastAsia="仿宋" w:hAnsi="仿宋" w:cs="仿宋"/>
          <w:kern w:val="0"/>
          <w:sz w:val="32"/>
          <w:szCs w:val="32"/>
        </w:rPr>
        <w:t xml:space="preserve">  </w:t>
      </w:r>
      <w:r>
        <w:rPr>
          <w:rFonts w:ascii="仿宋" w:eastAsia="仿宋" w:hAnsi="仿宋" w:cs="仿宋" w:hint="eastAsia"/>
          <w:kern w:val="0"/>
          <w:sz w:val="32"/>
          <w:szCs w:val="32"/>
        </w:rPr>
        <w:t>张</w:t>
      </w:r>
      <w:r>
        <w:rPr>
          <w:rFonts w:ascii="仿宋" w:eastAsia="仿宋" w:hAnsi="仿宋" w:cs="仿宋"/>
          <w:kern w:val="0"/>
          <w:sz w:val="32"/>
          <w:szCs w:val="32"/>
        </w:rPr>
        <w:t xml:space="preserve">  </w:t>
      </w:r>
      <w:r>
        <w:rPr>
          <w:rFonts w:ascii="仿宋" w:eastAsia="仿宋" w:hAnsi="仿宋" w:cs="仿宋" w:hint="eastAsia"/>
          <w:kern w:val="0"/>
          <w:sz w:val="32"/>
          <w:szCs w:val="32"/>
        </w:rPr>
        <w:t>森</w:t>
      </w:r>
      <w:r>
        <w:rPr>
          <w:rFonts w:ascii="仿宋" w:eastAsia="仿宋" w:hAnsi="仿宋" w:cs="仿宋"/>
          <w:kern w:val="0"/>
          <w:sz w:val="32"/>
          <w:szCs w:val="32"/>
        </w:rPr>
        <w:t xml:space="preserve">   </w:t>
      </w:r>
    </w:p>
    <w:p w:rsidR="00F25E07" w:rsidRDefault="00F25E07" w:rsidP="00F25E07">
      <w:pPr>
        <w:widowControl/>
        <w:autoSpaceDE w:val="0"/>
        <w:snapToGrid w:val="0"/>
        <w:spacing w:line="580" w:lineRule="exact"/>
        <w:ind w:firstLineChars="200" w:firstLine="640"/>
        <w:rPr>
          <w:rFonts w:ascii="仿宋" w:eastAsia="仿宋" w:hAnsi="仿宋" w:cs="仿宋"/>
          <w:kern w:val="0"/>
          <w:sz w:val="32"/>
          <w:szCs w:val="32"/>
        </w:rPr>
      </w:pPr>
    </w:p>
    <w:p w:rsidR="00F25E07" w:rsidRDefault="00F25E07" w:rsidP="00F25E07">
      <w:pPr>
        <w:widowControl/>
        <w:autoSpaceDE w:val="0"/>
        <w:snapToGrid w:val="0"/>
        <w:spacing w:line="580" w:lineRule="exact"/>
        <w:ind w:firstLineChars="200" w:firstLine="640"/>
        <w:rPr>
          <w:rFonts w:ascii="仿宋" w:eastAsia="仿宋" w:hAnsi="仿宋" w:cs="仿宋"/>
          <w:kern w:val="0"/>
          <w:sz w:val="32"/>
          <w:szCs w:val="32"/>
        </w:rPr>
      </w:pPr>
    </w:p>
    <w:p w:rsidR="00F25E07" w:rsidRDefault="00F25E07" w:rsidP="00F25E07">
      <w:pPr>
        <w:widowControl/>
        <w:autoSpaceDE w:val="0"/>
        <w:snapToGrid w:val="0"/>
        <w:spacing w:line="580" w:lineRule="exact"/>
        <w:ind w:firstLineChars="200" w:firstLine="640"/>
        <w:rPr>
          <w:rFonts w:ascii="仿宋" w:eastAsia="仿宋" w:hAnsi="仿宋" w:cs="仿宋"/>
          <w:sz w:val="32"/>
          <w:szCs w:val="32"/>
        </w:rPr>
      </w:pPr>
    </w:p>
    <w:p w:rsidR="00F25E07" w:rsidRDefault="00F25E07" w:rsidP="00F25E07">
      <w:pPr>
        <w:widowControl/>
        <w:autoSpaceDE w:val="0"/>
        <w:snapToGrid w:val="0"/>
        <w:spacing w:line="580" w:lineRule="exact"/>
        <w:ind w:firstLineChars="1550" w:firstLine="4960"/>
        <w:rPr>
          <w:rFonts w:ascii="仿宋" w:eastAsia="仿宋" w:hAnsi="仿宋" w:cs="仿宋"/>
          <w:sz w:val="32"/>
          <w:szCs w:val="32"/>
        </w:rPr>
      </w:pPr>
      <w:r>
        <w:rPr>
          <w:rFonts w:ascii="仿宋" w:eastAsia="仿宋" w:hAnsi="仿宋" w:cs="仿宋" w:hint="eastAsia"/>
          <w:kern w:val="0"/>
          <w:sz w:val="32"/>
          <w:szCs w:val="32"/>
        </w:rPr>
        <w:lastRenderedPageBreak/>
        <w:t>二〇一八年十二月二十二日</w:t>
      </w:r>
    </w:p>
    <w:p w:rsidR="00F25E07" w:rsidRDefault="00F25E07" w:rsidP="00F25E07">
      <w:pPr>
        <w:widowControl/>
        <w:autoSpaceDE w:val="0"/>
        <w:snapToGrid w:val="0"/>
        <w:spacing w:line="580" w:lineRule="exact"/>
        <w:ind w:firstLineChars="200" w:firstLine="640"/>
        <w:rPr>
          <w:rFonts w:ascii="仿宋" w:eastAsia="仿宋" w:hAnsi="仿宋" w:cs="仿宋"/>
          <w:sz w:val="32"/>
          <w:szCs w:val="32"/>
        </w:rPr>
      </w:pPr>
    </w:p>
    <w:p w:rsidR="00F25E07" w:rsidRDefault="00F25E07" w:rsidP="00F25E07">
      <w:pPr>
        <w:widowControl/>
        <w:autoSpaceDE w:val="0"/>
        <w:spacing w:line="580" w:lineRule="exact"/>
        <w:ind w:firstLineChars="1800" w:firstLine="5760"/>
      </w:pPr>
      <w:r>
        <w:rPr>
          <w:rFonts w:ascii="仿宋" w:eastAsia="仿宋" w:hAnsi="仿宋" w:cs="仿宋" w:hint="eastAsia"/>
          <w:kern w:val="0"/>
          <w:sz w:val="32"/>
          <w:szCs w:val="32"/>
        </w:rPr>
        <w:t>书</w:t>
      </w:r>
      <w:r>
        <w:rPr>
          <w:rFonts w:ascii="仿宋" w:eastAsia="仿宋" w:hAnsi="仿宋" w:cs="仿宋"/>
          <w:kern w:val="0"/>
          <w:sz w:val="32"/>
          <w:szCs w:val="32"/>
        </w:rPr>
        <w:t xml:space="preserve">  </w:t>
      </w:r>
      <w:r>
        <w:rPr>
          <w:rFonts w:ascii="仿宋" w:eastAsia="仿宋" w:hAnsi="仿宋" w:cs="仿宋" w:hint="eastAsia"/>
          <w:kern w:val="0"/>
          <w:sz w:val="32"/>
          <w:szCs w:val="32"/>
        </w:rPr>
        <w:t>记</w:t>
      </w:r>
      <w:r>
        <w:rPr>
          <w:rFonts w:ascii="仿宋" w:eastAsia="仿宋" w:hAnsi="仿宋" w:cs="仿宋"/>
          <w:kern w:val="0"/>
          <w:sz w:val="32"/>
          <w:szCs w:val="32"/>
        </w:rPr>
        <w:t xml:space="preserve">  </w:t>
      </w:r>
      <w:r>
        <w:rPr>
          <w:rFonts w:ascii="仿宋" w:eastAsia="仿宋" w:hAnsi="仿宋" w:cs="仿宋" w:hint="eastAsia"/>
          <w:kern w:val="0"/>
          <w:sz w:val="32"/>
          <w:szCs w:val="32"/>
        </w:rPr>
        <w:t>员</w:t>
      </w:r>
      <w:r>
        <w:rPr>
          <w:rFonts w:ascii="仿宋" w:eastAsia="仿宋" w:hAnsi="仿宋" w:cs="仿宋"/>
          <w:kern w:val="0"/>
          <w:sz w:val="32"/>
          <w:szCs w:val="32"/>
        </w:rPr>
        <w:t xml:space="preserve">  </w:t>
      </w:r>
      <w:r>
        <w:rPr>
          <w:rFonts w:ascii="仿宋" w:eastAsia="仿宋" w:hAnsi="仿宋" w:cs="仿宋" w:hint="eastAsia"/>
          <w:kern w:val="0"/>
          <w:sz w:val="32"/>
          <w:szCs w:val="32"/>
        </w:rPr>
        <w:t>杨路路</w:t>
      </w:r>
      <w:r>
        <w:rPr>
          <w:rFonts w:ascii="仿宋" w:eastAsia="仿宋" w:hAnsi="仿宋" w:cs="仿宋"/>
          <w:kern w:val="0"/>
          <w:sz w:val="32"/>
          <w:szCs w:val="32"/>
        </w:rPr>
        <w:t xml:space="preserve"> </w:t>
      </w:r>
    </w:p>
    <w:p w:rsidR="00F25E07" w:rsidRPr="00330D8D" w:rsidRDefault="00F25E07" w:rsidP="00F25E07">
      <w:pPr>
        <w:widowControl/>
        <w:autoSpaceDE w:val="0"/>
        <w:spacing w:line="576" w:lineRule="exact"/>
        <w:ind w:firstLineChars="200" w:firstLine="640"/>
        <w:rPr>
          <w:rFonts w:ascii="仿宋" w:eastAsia="仿宋" w:hAnsi="仿宋" w:cs="仿宋"/>
          <w:sz w:val="32"/>
          <w:szCs w:val="32"/>
        </w:rPr>
      </w:pPr>
    </w:p>
    <w:p w:rsidR="008E65AF" w:rsidRPr="00EE3410" w:rsidRDefault="008E65AF" w:rsidP="008E65AF">
      <w:pPr>
        <w:pStyle w:val="lawyeeCourtName1"/>
        <w:overflowPunct w:val="0"/>
      </w:pPr>
      <w:r w:rsidRPr="00EE3410">
        <w:rPr>
          <w:rFonts w:hint="eastAsia"/>
        </w:rPr>
        <w:t>河南省安阳市中级人民法院</w:t>
      </w:r>
    </w:p>
    <w:p w:rsidR="008E65AF" w:rsidRPr="00EE3410" w:rsidRDefault="008E65AF" w:rsidP="008E65AF">
      <w:pPr>
        <w:pStyle w:val="lawyeeWritName1"/>
        <w:overflowPunct w:val="0"/>
        <w:spacing w:before="312"/>
      </w:pPr>
      <w:r w:rsidRPr="00EE3410">
        <w:rPr>
          <w:rFonts w:hint="eastAsia"/>
        </w:rPr>
        <w:t>民事判决书</w:t>
      </w:r>
    </w:p>
    <w:p w:rsidR="008E65AF" w:rsidRPr="00EE3410" w:rsidRDefault="008E65AF" w:rsidP="008E65AF">
      <w:pPr>
        <w:pStyle w:val="lawyeeCaseNum1"/>
        <w:overflowPunct w:val="0"/>
        <w:spacing w:before="312"/>
        <w:ind w:right="420"/>
      </w:pPr>
      <w:r w:rsidRPr="00EE3410">
        <w:rPr>
          <w:rFonts w:hint="eastAsia"/>
        </w:rPr>
        <w:t>（2019）豫05民终735号</w:t>
      </w:r>
    </w:p>
    <w:p w:rsidR="008E65AF" w:rsidRPr="008E65AF" w:rsidRDefault="008E65AF" w:rsidP="008E65AF">
      <w:pPr>
        <w:pStyle w:val="lawyeeManInfo1"/>
        <w:overflowPunct w:val="0"/>
        <w:spacing w:before="312"/>
        <w:ind w:firstLine="640"/>
        <w:rPr>
          <w:rFonts w:ascii="仿宋" w:eastAsia="仿宋" w:hAnsi="仿宋"/>
        </w:rPr>
      </w:pPr>
      <w:r w:rsidRPr="008E65AF">
        <w:rPr>
          <w:rFonts w:ascii="仿宋" w:eastAsia="仿宋" w:hAnsi="仿宋" w:hint="eastAsia"/>
        </w:rPr>
        <w:t>上诉人(原审被告)：招商银行股份有限公司安阳分行，地址：安阳市文峰区朝阳路与富泉街交叉口东南角。</w:t>
      </w:r>
    </w:p>
    <w:p w:rsidR="008E65AF" w:rsidRPr="008E65AF" w:rsidRDefault="008E65AF" w:rsidP="008E65AF">
      <w:pPr>
        <w:pStyle w:val="lawyeeManInfo0"/>
        <w:overflowPunct w:val="0"/>
        <w:ind w:firstLine="640"/>
        <w:rPr>
          <w:rFonts w:ascii="仿宋" w:eastAsia="仿宋" w:hAnsi="仿宋"/>
        </w:rPr>
      </w:pPr>
      <w:r w:rsidRPr="008E65AF">
        <w:rPr>
          <w:rFonts w:ascii="仿宋" w:eastAsia="仿宋" w:hAnsi="仿宋" w:hint="eastAsia"/>
        </w:rPr>
        <w:t>负责人：李卫，职务：行长。</w:t>
      </w:r>
    </w:p>
    <w:p w:rsidR="008E65AF" w:rsidRPr="008E65AF" w:rsidRDefault="008E65AF" w:rsidP="008E65AF">
      <w:pPr>
        <w:pStyle w:val="lawyeeManInfo0"/>
        <w:overflowPunct w:val="0"/>
        <w:ind w:firstLine="640"/>
        <w:rPr>
          <w:rFonts w:ascii="仿宋" w:eastAsia="仿宋" w:hAnsi="仿宋"/>
        </w:rPr>
      </w:pPr>
      <w:r w:rsidRPr="008E65AF">
        <w:rPr>
          <w:rFonts w:ascii="仿宋" w:eastAsia="仿宋" w:hAnsi="仿宋" w:hint="eastAsia"/>
        </w:rPr>
        <w:t>委托诉讼代理人：杜俊涛、郝晓丽，河南殷都律师事务所律师。</w:t>
      </w:r>
    </w:p>
    <w:p w:rsidR="008E65AF" w:rsidRPr="008E65AF" w:rsidRDefault="008E65AF" w:rsidP="008E65AF">
      <w:pPr>
        <w:pStyle w:val="lawyeeManInfo0"/>
        <w:overflowPunct w:val="0"/>
        <w:ind w:firstLine="640"/>
        <w:rPr>
          <w:rFonts w:ascii="仿宋" w:eastAsia="仿宋" w:hAnsi="仿宋"/>
        </w:rPr>
      </w:pPr>
      <w:r w:rsidRPr="008E65AF">
        <w:rPr>
          <w:rFonts w:ascii="仿宋" w:eastAsia="仿宋" w:hAnsi="仿宋" w:hint="eastAsia"/>
        </w:rPr>
        <w:t>被上诉人(原审原告)：中原银行股份有限公司信阳分行，地址：信阳市羊山新区第十大街。</w:t>
      </w:r>
    </w:p>
    <w:p w:rsidR="008E65AF" w:rsidRPr="008E65AF" w:rsidRDefault="008E65AF" w:rsidP="008E65AF">
      <w:pPr>
        <w:pStyle w:val="lawyeeManInfo0"/>
        <w:overflowPunct w:val="0"/>
        <w:ind w:firstLine="640"/>
        <w:rPr>
          <w:rFonts w:ascii="仿宋" w:eastAsia="仿宋" w:hAnsi="仿宋"/>
        </w:rPr>
      </w:pPr>
      <w:r w:rsidRPr="008E65AF">
        <w:rPr>
          <w:rFonts w:ascii="仿宋" w:eastAsia="仿宋" w:hAnsi="仿宋" w:hint="eastAsia"/>
        </w:rPr>
        <w:t>负责人：张志刚，职务：行长。</w:t>
      </w:r>
    </w:p>
    <w:p w:rsidR="008E65AF" w:rsidRPr="008E65AF" w:rsidRDefault="008E65AF" w:rsidP="008E65AF">
      <w:pPr>
        <w:pStyle w:val="lawyeeManInfo0"/>
        <w:overflowPunct w:val="0"/>
        <w:ind w:firstLine="640"/>
        <w:rPr>
          <w:rFonts w:ascii="仿宋" w:eastAsia="仿宋" w:hAnsi="仿宋"/>
        </w:rPr>
      </w:pPr>
      <w:r w:rsidRPr="008E65AF">
        <w:rPr>
          <w:rFonts w:ascii="仿宋" w:eastAsia="仿宋" w:hAnsi="仿宋" w:hint="eastAsia"/>
        </w:rPr>
        <w:t>委托诉讼代理人：卢建广，男，1982年5月18日出生，汉族，住信阳市平桥区楚王城管理区三组和谐苑小区1号楼601号，系该公司员工。</w:t>
      </w:r>
    </w:p>
    <w:p w:rsidR="008E65AF" w:rsidRPr="008E65AF" w:rsidRDefault="008E65AF" w:rsidP="008E65AF">
      <w:pPr>
        <w:pStyle w:val="lawyeeManInfo0"/>
        <w:overflowPunct w:val="0"/>
        <w:ind w:firstLine="640"/>
        <w:rPr>
          <w:rFonts w:ascii="仿宋" w:eastAsia="仿宋" w:hAnsi="仿宋"/>
        </w:rPr>
      </w:pPr>
      <w:r w:rsidRPr="008E65AF">
        <w:rPr>
          <w:rFonts w:ascii="仿宋" w:eastAsia="仿宋" w:hAnsi="仿宋" w:hint="eastAsia"/>
        </w:rPr>
        <w:t>原审第三人：河南龙头投资担保股份有限公司，地址：郑州市东风路22号恒美国际商务楼9楼。</w:t>
      </w:r>
    </w:p>
    <w:p w:rsidR="008E65AF" w:rsidRPr="008E65AF" w:rsidRDefault="008E65AF" w:rsidP="008E65AF">
      <w:pPr>
        <w:pStyle w:val="lawyeeManInfo2"/>
        <w:overflowPunct w:val="0"/>
        <w:ind w:firstLine="640"/>
        <w:rPr>
          <w:rFonts w:ascii="仿宋" w:eastAsia="仿宋" w:hAnsi="仿宋"/>
        </w:rPr>
      </w:pPr>
      <w:r w:rsidRPr="008E65AF">
        <w:rPr>
          <w:rFonts w:ascii="仿宋" w:eastAsia="仿宋" w:hAnsi="仿宋" w:hint="eastAsia"/>
        </w:rPr>
        <w:t>法定代表人：夏磊，职务：总经理。</w:t>
      </w:r>
    </w:p>
    <w:p w:rsidR="008E65AF" w:rsidRPr="008E65AF" w:rsidRDefault="008E65AF" w:rsidP="008E65AF">
      <w:pPr>
        <w:pStyle w:val="lawyeeWritContent1"/>
        <w:overflowPunct w:val="0"/>
        <w:ind w:firstLine="640"/>
        <w:rPr>
          <w:rFonts w:ascii="仿宋" w:eastAsia="仿宋" w:hAnsi="仿宋"/>
        </w:rPr>
      </w:pPr>
      <w:r w:rsidRPr="008E65AF">
        <w:rPr>
          <w:rFonts w:ascii="仿宋" w:eastAsia="仿宋" w:hAnsi="仿宋" w:hint="eastAsia"/>
        </w:rPr>
        <w:t>上诉人招商银行股份有限公司安阳分行（以下简称招商银行安阳分行）因与被上诉人中原银行股份有限公司信阳分行（以下简称中原银行信阳分行）、第三人河南龙头投资担保股份有限公司（以下简称龙头投资担保公司）案外人执行异议之诉一案，不服河南省安阳市殷都区人民法院（2018）豫0505民初2896号民</w:t>
      </w:r>
      <w:r w:rsidRPr="008E65AF">
        <w:rPr>
          <w:rFonts w:ascii="仿宋" w:eastAsia="仿宋" w:hAnsi="仿宋" w:hint="eastAsia"/>
        </w:rPr>
        <w:lastRenderedPageBreak/>
        <w:t>事判决，向本院提起上诉，本院于2019年2月11日立案后，依法组成合议庭进行了审理。本案现已审理终结。</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上诉人招商银行安阳分行上诉请求：撤销一审判决第一、二项，依法改判驳回被上诉人中原银行信阳分行的诉讼请求或发回重审。事实与理由：1.本案质押担保应认定无效。依据中国银行业监督管理委员会公布的《单位定期存单质押贷款管理规定》第三条第二款，单位定期存单只能为了质押贷款而开立和使用，该规定为强制性、禁止性规定，中原银行信阳分行违反上述规定为承兑汇票业务提供质押担保应当认定为无效。且根据上述规定第十三条，贷款人不得接受未经确认的单位定期存单作为贷款的担保，中原银行信阳分行一审中未提交单位定期存单存款行开具的单位定期存单确认书和单位定期存单原件，本案质押担保违反了强制性规定，应当认定为无效；2.中原银行信阳分行对龙头投资担保公司的单位定期存单不应享有质权。首先，涉案单位定期存款单是违法开立和出具的权利凭证，不是真正、有效的单位定期存单，也就不是权利凭证。其次，中原银行信阳分行与中原银行股份有限公司信阳申城支行（存单开立行），利用同一主体身份和上下级关系，故意违反法定开立目的开具单位定期存单，并违反法定用途为其承兑汇票业务提供质押担保。最后，中原银行信阳分行以单位定期存单为承兑汇票提供质押担保，违反了物权法定原则和物权公示原则；3.《最高人民法院关于适用</w:t>
      </w:r>
      <w:r w:rsidRPr="008E65AF">
        <w:rPr>
          <w:rFonts w:ascii="仿宋" w:eastAsia="仿宋" w:hAnsi="仿宋" w:cs="宋体" w:hint="eastAsia"/>
        </w:rPr>
        <w:t>﹤</w:t>
      </w:r>
      <w:r w:rsidRPr="008E65AF">
        <w:rPr>
          <w:rFonts w:ascii="仿宋" w:eastAsia="仿宋" w:hAnsi="仿宋" w:hint="eastAsia"/>
        </w:rPr>
        <w:t>中华人民共和国合同法</w:t>
      </w:r>
      <w:r w:rsidRPr="008E65AF">
        <w:rPr>
          <w:rFonts w:ascii="仿宋" w:eastAsia="仿宋" w:hAnsi="仿宋" w:cs="宋体" w:hint="eastAsia"/>
        </w:rPr>
        <w:t>﹥</w:t>
      </w:r>
      <w:r w:rsidRPr="008E65AF">
        <w:rPr>
          <w:rFonts w:ascii="仿宋" w:eastAsia="仿宋" w:hAnsi="仿宋" w:hint="eastAsia"/>
        </w:rPr>
        <w:t>若干问题的解释（一）》第四条解决的是人民法院应适用何种法律渊源判断合同效力的问题，本案争议的是质押权是否设立的问题。一审法院依据合同法司法解释，认为本案不适用《单位定期存单质押贷款管理规定》是错误的；4.一审法院在判决书第10页第二行，认定单位定期存单自开具之日只要符合国家办理银行存款的相关规定，即合法有效是错误的。</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被上诉人中原银行信阳分行辩称：我行分别与信阳容大矿业开发有限公司、龙头投资担保公司签订银行承兑汇票的承兑协议、权利质押合同合法有效，承兑及质押是双方真实意思表示，我行也在签订合同的同时将案涉定期存单进行了冻结、专户并入库保管，根据担保法、物权法以及相关事实，我行对案涉存单中的资金享有质权。根据《立法法》第七十九条规定及《最高人民法院关于适用</w:t>
      </w:r>
      <w:r w:rsidRPr="008E65AF">
        <w:rPr>
          <w:rFonts w:ascii="仿宋" w:eastAsia="仿宋" w:hAnsi="仿宋" w:cs="宋体" w:hint="eastAsia"/>
        </w:rPr>
        <w:t>﹤</w:t>
      </w:r>
      <w:r w:rsidRPr="008E65AF">
        <w:rPr>
          <w:rFonts w:ascii="仿宋" w:eastAsia="仿宋" w:hAnsi="仿宋" w:hint="eastAsia"/>
        </w:rPr>
        <w:t>中华人民共和国合同法</w:t>
      </w:r>
      <w:r w:rsidRPr="008E65AF">
        <w:rPr>
          <w:rFonts w:ascii="仿宋" w:eastAsia="仿宋" w:hAnsi="仿宋" w:cs="宋体" w:hint="eastAsia"/>
        </w:rPr>
        <w:t>﹥</w:t>
      </w:r>
      <w:r w:rsidRPr="008E65AF">
        <w:rPr>
          <w:rFonts w:ascii="仿宋" w:eastAsia="仿宋" w:hAnsi="仿宋" w:hint="eastAsia"/>
        </w:rPr>
        <w:t>若干问题的解释（一）》</w:t>
      </w:r>
      <w:r w:rsidRPr="008E65AF">
        <w:rPr>
          <w:rFonts w:ascii="仿宋" w:eastAsia="仿宋" w:hAnsi="仿宋" w:hint="eastAsia"/>
        </w:rPr>
        <w:lastRenderedPageBreak/>
        <w:t>第四条规定，上诉人依据《单位定期存单质押贷款管理规定》即部门规章来否认我行质权显然是适用法律错误。</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原审第三人龙头投资担保公司未到庭,未作答辩.</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中原银行信阳分行向一审法院提出诉讼请求：1.解除对龙头投资担保公司在原告分支机构开立的银行承兑质押存单账户金额300万元采取的保全措施；2.判令被告招商银行安阳分行因错误申请保全给原告带来的垫款利息损失616 500元（利息算至2018年10月31日）及自2018年11月1日起以300万元为本金，以日万分之五为利率至解除查封之日的利息；3.原告对第三人龙头投资担保公司提供的质押存单享有质押权；4.本案诉讼费由被告招商银行安阳分行承担。</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一审法院认定事实：一、案外人执行异议案件审查情况。招商银行安阳分行与林州市鸿兴精密制造有限公司、龙头投资担保公司、郭臣公证债权文书一案，被告（申请执行人）招商银行安阳分行依据已经发生法律效力的具有强制执行效力的（2016）安豫证经字第175号公证书和（2017）安豫证执字第26号执行证书向法院申请强制执行。法院于2017年7月17日作出（2017）豫0505执532号执行裁定书，裁定冻结、查封林州市鸿兴精密制造有限公司、龙头投资担保公司、郭臣名下的银行存款500万元或同等价值财产。2017年9月13日法院冻结龙头投资担保公司在中原银行信阳申城支行开立的两个账户（0120109000265012、411517010280000602）内资金300万元。后中原银行信阳分行向法院提出异议申请，要求解除本院对龙头投资担保公司在该行开立的银行承兑保证金账户金额300万元采取的保全措施。2018年10月25日，法院经审查作出了（2018）豫0505执异35号执行裁定书，驳回异议人中原银行信阳分行的异议请求。二、涉案存单质押合同签订及质押情况。2017年3月15日，信阳容大公司与原告签订编号为中原银（信阳）银承字2017第170069号的银行承兑汇票承兑协议，约定信阳容大公司申请承兑的银行承兑汇票共计壹张，票面金额共计700万元，信阳容大公司在中原银行开立结算账户，账号为0120109000173112，担保方式为存单质押，由龙头投资担保公司提供担保。同日，原告中原银行信阳分行为信阳容大公司签发编号为131351500017920170315074618798的承兑汇票一份，出票</w:t>
      </w:r>
      <w:r w:rsidRPr="008E65AF">
        <w:rPr>
          <w:rFonts w:ascii="仿宋" w:eastAsia="仿宋" w:hAnsi="仿宋" w:hint="eastAsia"/>
        </w:rPr>
        <w:lastRenderedPageBreak/>
        <w:t>人信阳容大公司，账号0120109000173112，开户银行中原银行信阳申城支行，收款人信阳东盛炉料有限公司，承兑人中原银行信阳分行，承兑信息：承兑人承诺本汇票已经承兑，到期无条件付款，承兑日期2017年3月15日。同日，中原银行申城支行为龙头投资担保公司开具单位定期存单一份，编号01061058，账号411517010280000602，面值人民币柒佰万元整，类型：单位一般定期存款，原开户证实书号码1075265，开户日期2017年3月15日，期限6个月，到期日2017年9月15日，利率1.69%。同日，龙头投资担保公司与中原银行信阳分行签订中原银（信阳）权质字2017第170069-1号权利质押合同一份并附出质权利清单，约定龙头投资担保公司为信阳容大公司与中原银行信阳分行签订的银行承兑汇票承兑协议担保的主债权本金金额为700万元，出质人为龙头投资担保公司，质权人为中原银行信阳分行，质押权利凭证为单位定期存单，质押权利凭证编号01061058，账号为411517010280000602，面值柒佰万元整。同日，龙头投资担保公司将该定期存单作为质押代保管物品交中原银行信阳分行入库，中原银行信阳分行依据上述质押合同，从其银行内部将龙头投资担保公司的411517010280000602账号上700万元予以冻结，终止日期为2017年9月15日。</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一审法院认为, 本案系案外人执行异议之诉，争议焦点为案外人中原银行信阳分行对争议标的是否享有质权以及是否享有足以排除强制执行的民事权益。围绕该争议焦点，首先需要判断原告所主张的质权是否设立。法院认为,《中华人民共和国物权法》第二百二十三条规定，债务人或者第三人有权处分的下列权利可以出质:(一)汇票、支票、本票；(二)债券、存款单；……(七)法律、行政法规规定可以出质的其他财产权利。原告中原银行信阳分行与龙头投资担保公司签订了《权利质押合同》，约定以出质人龙头投资担保公司，质权人为中原银行信阳分行，质押权利凭证为单位定期存单，质押权利凭证编号01061058，账号为411517010280000602的单位定期存单作为质押财产，符合上述规定,故原告所主张的质权应属于权利质权，而非动产质权。关于该质权是否设立，《中华人民共和国物权法》第二百二十四条规定，以汇票、支票、本票、债券、存款单、仓单、提单出质的,当事人应当订立书面合同。质权自权利凭证交付质权人时设立;</w:t>
      </w:r>
      <w:r w:rsidRPr="008E65AF">
        <w:rPr>
          <w:rFonts w:ascii="仿宋" w:eastAsia="仿宋" w:hAnsi="仿宋" w:hint="eastAsia"/>
        </w:rPr>
        <w:lastRenderedPageBreak/>
        <w:t>没有权利凭证的，质权自有关部门办理出质登记时设立。原告与龙头投资担保公司签订了书面的质押合同并附出质权利清单，且原告中原银行信阳分行依据上述质押合同，从其银行内部将该账号的700万元予以冻结，足以证明其已对涉案存单所享有的质权已经依法设立。关于原告中原银行信阳分行对涉案存单账户中的存款能否排除强制执行，法院认为，《中华人民共和国物权法》第二百零八条第一款规定，为担保债务的履行，债务人或者第三人将其动产出质给债权人占有的，债务人不履行到期债务或者发生当事人约定的实现质权的情形，债权人有权就该动产优先受偿。该项规定同样适用于权利质权。原告中原银行信阳分行根据《银行承兑汇票承兑协议》约定为信阳容大公司开具与质权数额相同的银行承兑汇票并已承兑完毕后，即有权就涉案存单项下的款项享有优先受偿权。关于原告中原银行信阳分行的该项权利能否排除强制执行，法院认为，第一，该项权利虽系原告与第三人龙头投资担保公司通过《质押合同》所设立，但其设立过程符合法律规定，也无证据显示该合同及《银行承兑汇票承兑协议》存在虚假、不真实的情形，其作为原告享有的担保物权,具有完全的排他效力；第二，龙头投资担保公司在与原告签订《质押合同》的当日即将该定期存单作为质押代保管物品交原告入库，该行已对涉案存单进行冻结，可以认定该行在质权设立之时即已对涉案存单项下的存款进行了登记并止付，实现了对质押权利的完全控制。综上，原告中原银行信阳分行所享有的担保物权足以排除强制执行，故应当停止对涉案存单项下款项的执行。被告招商银行安阳分行辩称，被告未向法院申请保全，原告第一二项虽应予以驳回，经查，本案作为案外人执行异议之诉，原告诉求实质上是针对法院对第三人龙头投资担保公司在原告分支机构开立的银行承兑质押存单账户金额300万元采取的冻结措施，该冻结措施系执行措施，并非保全措施，也非被告申请保全所导致，故对是否解除冻结属于本案处理范围，对判令被告赔偿垫付款利息损失的诉求与本案非同一法律关系，原告应另行主张，被告的该辩称意见合理部分本院予以采纳；被告辩称原告对本案定期存单不享有质权，经查，一方面，原告所享有的质权依法设立，作为权利质权, 该账户不是承兑汇票保证金账户，不适用最高人民法院《关于依法规范人民法院执行和金融机构协助执行的通知》第九</w:t>
      </w:r>
      <w:r w:rsidRPr="008E65AF">
        <w:rPr>
          <w:rFonts w:ascii="仿宋" w:eastAsia="仿宋" w:hAnsi="仿宋" w:hint="eastAsia"/>
        </w:rPr>
        <w:lastRenderedPageBreak/>
        <w:t>条规定；另一方面，质权形成的基础是质押合同，涉案存单在设立之初并未违反法律规定，被告辩称涉案存单的开具违反了《单位定期存单质押贷款管理规定》，理由是该规定指出，单位定期存单只能以质押贷款为目的，法院认为，根据《单位定期存单质押贷款管理规定》第三条第一款明确规定，本规定所称单位定期存单是指借款人为办理质押贷款而委托贷款人依据开户证实书向接受存款的金融机构申请开具的人民币定期存款权利凭证，由此可见，该《规定》规范的范围是借款人为办理质押贷款而与贷款人和贷款银行之间的关系，作为一种存款的权利凭证，单位定期存单自开具之日只要符合国家关于办理银行存款的相关规定即合法有效，不能依据该《规定》的第三条第二款即单位定期存单只能以质押贷款为目的开立和使用，即认定该权利凭证无效，被告的该辩称意见不符合《规定》的本意。退一步讲，即使可以据此认定该权利凭证的设立违反了《单位定期存单质押贷款管理规定》，但该规定作为部门规章，根据《最高人民法院关于适用&lt;中华人民共和国合同法&gt;若干问题的解释（一）》第四条规定，案涉质押合同同样不因此而认定无效，故本案诉争的质权依法设立，被告据此辩称该存单不是有效的单位定期存单和权利凭证，原告以此设立物权中的质押权违反了物权法定和物权公示原则，进而认为原告无质押权，于法无据，不予采纳。综上，根据《中华人民共和国物权法》第二百零八条第一款、第二百二十三条、二百二十四条，《最高人民法院关于适用&lt;中华人民共和国合同法&gt;若干问题的解释（一）》第四条，《中华人民共和国民事诉讼法》第六十四条第一款、第一百四十四条、第二百二十七条，《最高人民法院关于适用〈中华人民共和国民事诉讼法〉的解释》第三百一十一条、第三百一十二条之规定，判决：一、原告中原银行股份有限公司信阳分行对第三人河南龙头投资担保股份有限公司提供的质押存单享有质押权；二、停止对第三人河南龙头投资担保股份有限公司在中原银行信阳申城支行411517010280000602账户内300万元款项的强制执行；三、驳回原告中原银行股份有限公司信阳分行的其他诉讼请求。案件受理费35 732元，由原告中原银行股份有限公司信阳分行负担6 091元，被告招商银行股份有限公司安阳分行负担29 641元。</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本院二审期间，双方均未提供新证据。二审审理查明的事实</w:t>
      </w:r>
      <w:r w:rsidRPr="008E65AF">
        <w:rPr>
          <w:rFonts w:ascii="仿宋" w:eastAsia="仿宋" w:hAnsi="仿宋" w:hint="eastAsia"/>
        </w:rPr>
        <w:lastRenderedPageBreak/>
        <w:t>与一审判决认定的事实相同。</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本院认为,2017年3月15日，被上诉人中原银行信阳分行与第三人龙头投资担保公司签订了《权利质押合同》，约定第三人为信阳容大公司与被上诉人签订的银行承兑汇票承兑协议担保，出质人龙头投资担保公司，质权人中原银行信阳分行，质押财产为账号411517010280000602的单位定期存单。本案中的银行承兑汇票承兑协议及权利质押合同，均系双方真实意思表示，合法有效，单位定期存单的开具亦符合法律规定，且在质押合同签订同日，第三人将该定期存单作为质押代保管物品交被上诉人入库，被上诉人从其银行内部将该账号的700万元予以冻结。以上事实符合《中华人民共和国物权法》第二百二十四条规定情形，被上诉人在涉案存单上依法设立质权。上诉人招商银行安阳分行主张涉案存单的开具违反了《单位定期存单质押贷款管理规定》第三条第二款规定，本院认为，《单位定期存单质押贷款管理规定》第三条第一款将单位定期存单的范围限制为借款人为办理质押贷款而委托贷款人依据开户证实书向接受存款的金融机构申请开具的人民币定期存款权利凭证，并不适用涉案存单，上诉人的主张与上述条款立法本意不符，本院依法不予支持。</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综上，上诉人招商银行股份有限公司安阳分行的上诉请求不能成立，不予支持；一审判决认定事实清楚，适用法律正确，应予维持。依照《中华人民共和国民事诉讼法》第一百七十条第一款第一项规定，判决如下：</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驳回上诉，维持原判。</w:t>
      </w:r>
    </w:p>
    <w:p w:rsidR="008E65AF" w:rsidRPr="008E65AF" w:rsidRDefault="008E65AF" w:rsidP="008E65AF">
      <w:pPr>
        <w:pStyle w:val="lawyeeWritContent0"/>
        <w:overflowPunct w:val="0"/>
        <w:ind w:firstLine="640"/>
        <w:rPr>
          <w:rFonts w:ascii="仿宋" w:eastAsia="仿宋" w:hAnsi="仿宋"/>
        </w:rPr>
      </w:pPr>
      <w:r w:rsidRPr="008E65AF">
        <w:rPr>
          <w:rFonts w:ascii="仿宋" w:eastAsia="仿宋" w:hAnsi="仿宋" w:hint="eastAsia"/>
        </w:rPr>
        <w:t>二审案件受理费30 800元，由上诉人招商银行股份有限公司安阳分行负担。</w:t>
      </w:r>
    </w:p>
    <w:p w:rsidR="008E65AF" w:rsidRPr="008E65AF" w:rsidRDefault="008E65AF" w:rsidP="008E65AF">
      <w:pPr>
        <w:pStyle w:val="lawyeeWritContent2"/>
        <w:overflowPunct w:val="0"/>
        <w:ind w:firstLine="640"/>
        <w:rPr>
          <w:rFonts w:ascii="仿宋" w:eastAsia="仿宋" w:hAnsi="仿宋"/>
        </w:rPr>
      </w:pPr>
      <w:r w:rsidRPr="008E65AF">
        <w:rPr>
          <w:rFonts w:ascii="仿宋" w:eastAsia="仿宋" w:hAnsi="仿宋" w:hint="eastAsia"/>
        </w:rPr>
        <w:t>本判决为终审判决。</w:t>
      </w:r>
    </w:p>
    <w:p w:rsidR="008E65AF" w:rsidRPr="008E65AF" w:rsidRDefault="008E65AF" w:rsidP="008E65AF">
      <w:pPr>
        <w:overflowPunct w:val="0"/>
        <w:rPr>
          <w:rFonts w:ascii="仿宋" w:eastAsia="仿宋" w:hAnsi="仿宋"/>
        </w:rPr>
      </w:pPr>
    </w:p>
    <w:p w:rsidR="008E65AF" w:rsidRPr="008E65AF" w:rsidRDefault="008E65AF" w:rsidP="008E65AF">
      <w:pPr>
        <w:overflowPunct w:val="0"/>
        <w:rPr>
          <w:rFonts w:ascii="仿宋" w:eastAsia="仿宋" w:hAnsi="仿宋"/>
        </w:rPr>
      </w:pPr>
    </w:p>
    <w:p w:rsidR="008E65AF" w:rsidRPr="008E65AF" w:rsidRDefault="008E65AF" w:rsidP="008E65AF">
      <w:pPr>
        <w:pStyle w:val="lawyeeJudge1"/>
        <w:overflowPunct w:val="0"/>
        <w:ind w:right="420"/>
        <w:rPr>
          <w:rFonts w:ascii="仿宋" w:eastAsia="仿宋" w:hAnsi="仿宋"/>
        </w:rPr>
      </w:pPr>
      <w:r w:rsidRPr="00157CFF">
        <w:rPr>
          <w:rFonts w:ascii="仿宋" w:eastAsia="仿宋" w:hAnsi="仿宋" w:hint="eastAsia"/>
          <w:kern w:val="0"/>
          <w:fitText w:val="4160" w:id="-1937076992"/>
        </w:rPr>
        <w:t>审　　判　　长　　　秦现华</w:t>
      </w:r>
    </w:p>
    <w:p w:rsidR="008E65AF" w:rsidRPr="008E65AF" w:rsidRDefault="008E65AF" w:rsidP="008E65AF">
      <w:pPr>
        <w:pStyle w:val="lawyeeJudge0"/>
        <w:overflowPunct w:val="0"/>
        <w:ind w:right="420"/>
        <w:rPr>
          <w:rFonts w:ascii="仿宋" w:eastAsia="仿宋" w:hAnsi="仿宋"/>
        </w:rPr>
      </w:pPr>
      <w:r w:rsidRPr="008E65AF">
        <w:rPr>
          <w:rFonts w:ascii="仿宋" w:eastAsia="仿宋" w:hAnsi="仿宋" w:hint="eastAsia"/>
          <w:kern w:val="0"/>
          <w:fitText w:val="4160" w:id="-1937076991"/>
        </w:rPr>
        <w:t>审　　判　　员　　　毛晓燕</w:t>
      </w:r>
    </w:p>
    <w:p w:rsidR="008E65AF" w:rsidRPr="008E65AF" w:rsidRDefault="008E65AF" w:rsidP="008E65AF">
      <w:pPr>
        <w:pStyle w:val="lawyeeJudge0"/>
        <w:overflowPunct w:val="0"/>
        <w:ind w:right="420"/>
        <w:rPr>
          <w:rFonts w:ascii="仿宋" w:eastAsia="仿宋" w:hAnsi="仿宋"/>
        </w:rPr>
      </w:pPr>
      <w:r w:rsidRPr="008E65AF">
        <w:rPr>
          <w:rFonts w:ascii="仿宋" w:eastAsia="仿宋" w:hAnsi="仿宋" w:hint="eastAsia"/>
          <w:kern w:val="0"/>
          <w:fitText w:val="4160" w:id="-1937076990"/>
        </w:rPr>
        <w:t>审　　判　　员　　　赵红艳</w:t>
      </w:r>
    </w:p>
    <w:p w:rsidR="008E65AF" w:rsidRPr="008E65AF" w:rsidRDefault="008E65AF" w:rsidP="008E65AF">
      <w:pPr>
        <w:pStyle w:val="lawyeeDate1"/>
        <w:overflowPunct w:val="0"/>
        <w:ind w:right="420"/>
        <w:rPr>
          <w:rFonts w:ascii="仿宋" w:eastAsia="仿宋" w:hAnsi="仿宋"/>
        </w:rPr>
      </w:pPr>
    </w:p>
    <w:p w:rsidR="008E65AF" w:rsidRPr="008E65AF" w:rsidRDefault="008E65AF" w:rsidP="008E65AF">
      <w:pPr>
        <w:pStyle w:val="lawyeeDate1"/>
        <w:overflowPunct w:val="0"/>
        <w:ind w:right="420"/>
        <w:rPr>
          <w:rFonts w:ascii="仿宋" w:eastAsia="仿宋" w:hAnsi="仿宋"/>
        </w:rPr>
      </w:pPr>
    </w:p>
    <w:p w:rsidR="008E65AF" w:rsidRPr="008E65AF" w:rsidRDefault="008E65AF" w:rsidP="008E65AF">
      <w:pPr>
        <w:pStyle w:val="lawyeeDate1"/>
        <w:overflowPunct w:val="0"/>
        <w:ind w:right="420"/>
        <w:rPr>
          <w:rFonts w:ascii="仿宋" w:eastAsia="仿宋" w:hAnsi="仿宋"/>
        </w:rPr>
      </w:pPr>
      <w:r w:rsidRPr="008E65AF">
        <w:rPr>
          <w:rFonts w:ascii="仿宋" w:eastAsia="仿宋" w:hAnsi="仿宋" w:hint="eastAsia"/>
        </w:rPr>
        <w:lastRenderedPageBreak/>
        <w:t>二</w:t>
      </w:r>
      <w:r w:rsidRPr="008E65AF">
        <w:rPr>
          <w:rFonts w:ascii="仿宋" w:eastAsia="仿宋" w:hAnsi="仿宋" w:cs="宋体" w:hint="eastAsia"/>
        </w:rPr>
        <w:t>〇</w:t>
      </w:r>
      <w:r w:rsidRPr="008E65AF">
        <w:rPr>
          <w:rFonts w:ascii="仿宋" w:eastAsia="仿宋" w:hAnsi="仿宋" w:hint="eastAsia"/>
        </w:rPr>
        <w:t>一九年三月二十八日</w:t>
      </w:r>
    </w:p>
    <w:p w:rsidR="008E65AF" w:rsidRPr="008E65AF" w:rsidRDefault="008E65AF" w:rsidP="008E65AF">
      <w:pPr>
        <w:overflowPunct w:val="0"/>
        <w:rPr>
          <w:rFonts w:ascii="仿宋" w:eastAsia="仿宋" w:hAnsi="仿宋"/>
        </w:rPr>
      </w:pPr>
    </w:p>
    <w:p w:rsidR="008E65AF" w:rsidRPr="008E65AF" w:rsidRDefault="008E65AF" w:rsidP="008E65AF">
      <w:pPr>
        <w:pStyle w:val="lawyeeJudge2"/>
        <w:overflowPunct w:val="0"/>
        <w:ind w:right="420"/>
        <w:rPr>
          <w:rFonts w:ascii="仿宋" w:eastAsia="仿宋" w:hAnsi="仿宋"/>
        </w:rPr>
      </w:pPr>
      <w:r w:rsidRPr="008E65AF">
        <w:rPr>
          <w:rFonts w:ascii="仿宋" w:eastAsia="仿宋" w:hAnsi="仿宋" w:hint="eastAsia"/>
          <w:kern w:val="0"/>
          <w:fitText w:val="4160" w:id="-1937076989"/>
        </w:rPr>
        <w:t>书　　记　　员　　　聂书全</w:t>
      </w:r>
    </w:p>
    <w:p w:rsidR="00A40B94" w:rsidRPr="008E65AF" w:rsidRDefault="00A40B94" w:rsidP="00F21EFA">
      <w:pPr>
        <w:widowControl/>
        <w:autoSpaceDE w:val="0"/>
        <w:spacing w:line="580" w:lineRule="exact"/>
        <w:ind w:firstLineChars="200" w:firstLine="640"/>
        <w:rPr>
          <w:rFonts w:ascii="仿宋" w:eastAsia="仿宋" w:hAnsi="仿宋" w:cs="仿宋"/>
          <w:sz w:val="32"/>
          <w:szCs w:val="32"/>
        </w:rPr>
      </w:pPr>
    </w:p>
    <w:sectPr w:rsidR="00A40B94" w:rsidRPr="008E65AF" w:rsidSect="000D5D10">
      <w:footerReference w:type="default" r:id="rId7"/>
      <w:pgSz w:w="11906" w:h="16838"/>
      <w:pgMar w:top="1191" w:right="1418" w:bottom="119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E55" w:rsidRDefault="00140E55" w:rsidP="009C4236">
      <w:r>
        <w:separator/>
      </w:r>
    </w:p>
  </w:endnote>
  <w:endnote w:type="continuationSeparator" w:id="0">
    <w:p w:rsidR="00140E55" w:rsidRDefault="00140E55" w:rsidP="009C42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65289"/>
      <w:docPartObj>
        <w:docPartGallery w:val="Page Numbers (Bottom of Page)"/>
        <w:docPartUnique/>
      </w:docPartObj>
    </w:sdtPr>
    <w:sdtContent>
      <w:p w:rsidR="00157CFF" w:rsidRDefault="00605E3D">
        <w:pPr>
          <w:pStyle w:val="a4"/>
          <w:jc w:val="center"/>
        </w:pPr>
        <w:r>
          <w:fldChar w:fldCharType="begin"/>
        </w:r>
        <w:r w:rsidR="00157CFF">
          <w:instrText>PAGE   \* MERGEFORMAT</w:instrText>
        </w:r>
        <w:r>
          <w:fldChar w:fldCharType="separate"/>
        </w:r>
        <w:r w:rsidR="00DB7C19" w:rsidRPr="00DB7C19">
          <w:rPr>
            <w:noProof/>
            <w:lang w:val="zh-CN"/>
          </w:rPr>
          <w:t>1</w:t>
        </w:r>
        <w:r>
          <w:fldChar w:fldCharType="end"/>
        </w:r>
      </w:p>
    </w:sdtContent>
  </w:sdt>
  <w:p w:rsidR="00157CFF" w:rsidRDefault="00157C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E55" w:rsidRDefault="00140E55" w:rsidP="009C4236">
      <w:r>
        <w:separator/>
      </w:r>
    </w:p>
  </w:footnote>
  <w:footnote w:type="continuationSeparator" w:id="0">
    <w:p w:rsidR="00140E55" w:rsidRDefault="00140E55" w:rsidP="009C42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236"/>
    <w:rsid w:val="0007587A"/>
    <w:rsid w:val="00086156"/>
    <w:rsid w:val="000C0615"/>
    <w:rsid w:val="000D0353"/>
    <w:rsid w:val="000D5D10"/>
    <w:rsid w:val="001071AE"/>
    <w:rsid w:val="00115442"/>
    <w:rsid w:val="00140E55"/>
    <w:rsid w:val="00157CFF"/>
    <w:rsid w:val="001723CB"/>
    <w:rsid w:val="001A2253"/>
    <w:rsid w:val="001E37B0"/>
    <w:rsid w:val="00272968"/>
    <w:rsid w:val="00296FE7"/>
    <w:rsid w:val="002D4DF6"/>
    <w:rsid w:val="0033067B"/>
    <w:rsid w:val="00335A8C"/>
    <w:rsid w:val="00352447"/>
    <w:rsid w:val="00360FC9"/>
    <w:rsid w:val="003656CE"/>
    <w:rsid w:val="00396461"/>
    <w:rsid w:val="003A4369"/>
    <w:rsid w:val="003A6AFD"/>
    <w:rsid w:val="00417259"/>
    <w:rsid w:val="004B5FD8"/>
    <w:rsid w:val="00500162"/>
    <w:rsid w:val="00546930"/>
    <w:rsid w:val="00594971"/>
    <w:rsid w:val="005D5210"/>
    <w:rsid w:val="00605E3D"/>
    <w:rsid w:val="00606697"/>
    <w:rsid w:val="006B32B9"/>
    <w:rsid w:val="0070528B"/>
    <w:rsid w:val="00710E66"/>
    <w:rsid w:val="0071458A"/>
    <w:rsid w:val="00720D63"/>
    <w:rsid w:val="007254B2"/>
    <w:rsid w:val="00754BC4"/>
    <w:rsid w:val="00773BC0"/>
    <w:rsid w:val="007C72BD"/>
    <w:rsid w:val="00827041"/>
    <w:rsid w:val="00856CB7"/>
    <w:rsid w:val="008721A3"/>
    <w:rsid w:val="00885D3E"/>
    <w:rsid w:val="008A3A19"/>
    <w:rsid w:val="008C16AB"/>
    <w:rsid w:val="008E65AF"/>
    <w:rsid w:val="008F2F6F"/>
    <w:rsid w:val="00961D09"/>
    <w:rsid w:val="00971408"/>
    <w:rsid w:val="00991553"/>
    <w:rsid w:val="009C4236"/>
    <w:rsid w:val="009D0DB3"/>
    <w:rsid w:val="009E551D"/>
    <w:rsid w:val="00A16671"/>
    <w:rsid w:val="00A3044F"/>
    <w:rsid w:val="00A37277"/>
    <w:rsid w:val="00A40B94"/>
    <w:rsid w:val="00A464FB"/>
    <w:rsid w:val="00AC13D5"/>
    <w:rsid w:val="00AF6680"/>
    <w:rsid w:val="00BA1180"/>
    <w:rsid w:val="00BA3B98"/>
    <w:rsid w:val="00CE2AA6"/>
    <w:rsid w:val="00D048BC"/>
    <w:rsid w:val="00D10BB6"/>
    <w:rsid w:val="00D36EF3"/>
    <w:rsid w:val="00D71251"/>
    <w:rsid w:val="00DB7C19"/>
    <w:rsid w:val="00E52C4E"/>
    <w:rsid w:val="00F10062"/>
    <w:rsid w:val="00F21EFA"/>
    <w:rsid w:val="00F25E07"/>
    <w:rsid w:val="00F3054B"/>
    <w:rsid w:val="00F56239"/>
    <w:rsid w:val="00FB22AF"/>
    <w:rsid w:val="00FC4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2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236"/>
    <w:rPr>
      <w:sz w:val="18"/>
      <w:szCs w:val="18"/>
    </w:rPr>
  </w:style>
  <w:style w:type="paragraph" w:styleId="a4">
    <w:name w:val="footer"/>
    <w:basedOn w:val="a"/>
    <w:link w:val="Char0"/>
    <w:uiPriority w:val="99"/>
    <w:unhideWhenUsed/>
    <w:rsid w:val="009C4236"/>
    <w:pPr>
      <w:tabs>
        <w:tab w:val="center" w:pos="4153"/>
        <w:tab w:val="right" w:pos="8306"/>
      </w:tabs>
      <w:snapToGrid w:val="0"/>
      <w:jc w:val="left"/>
    </w:pPr>
    <w:rPr>
      <w:sz w:val="18"/>
      <w:szCs w:val="18"/>
    </w:rPr>
  </w:style>
  <w:style w:type="character" w:customStyle="1" w:styleId="Char0">
    <w:name w:val="页脚 Char"/>
    <w:basedOn w:val="a0"/>
    <w:link w:val="a4"/>
    <w:uiPriority w:val="99"/>
    <w:rsid w:val="009C4236"/>
    <w:rPr>
      <w:sz w:val="18"/>
      <w:szCs w:val="18"/>
    </w:rPr>
  </w:style>
  <w:style w:type="paragraph" w:customStyle="1" w:styleId="lawyeeCaseNum1">
    <w:name w:val="lawyeeCaseNum1"/>
    <w:basedOn w:val="a"/>
    <w:link w:val="lawyeeCaseNum1Char"/>
    <w:rsid w:val="004B5FD8"/>
    <w:pPr>
      <w:adjustRightInd w:val="0"/>
      <w:snapToGrid w:val="0"/>
      <w:spacing w:beforeLines="100" w:line="520" w:lineRule="exact"/>
      <w:ind w:rightChars="200" w:right="200"/>
      <w:jc w:val="right"/>
    </w:pPr>
    <w:rPr>
      <w:rFonts w:ascii="仿宋_GB2312" w:eastAsia="仿宋_GB2312" w:hAnsi="Tahoma" w:cs="Times New Roman"/>
      <w:sz w:val="32"/>
    </w:rPr>
  </w:style>
  <w:style w:type="character" w:customStyle="1" w:styleId="lawyeeCaseNum1Char">
    <w:name w:val="lawyeeCaseNum1 Char"/>
    <w:link w:val="lawyeeCaseNum1"/>
    <w:rsid w:val="004B5FD8"/>
    <w:rPr>
      <w:rFonts w:ascii="仿宋_GB2312" w:eastAsia="仿宋_GB2312" w:hAnsi="Tahoma" w:cs="Times New Roman"/>
      <w:sz w:val="32"/>
    </w:rPr>
  </w:style>
  <w:style w:type="character" w:styleId="a5">
    <w:name w:val="Hyperlink"/>
    <w:basedOn w:val="a0"/>
    <w:uiPriority w:val="99"/>
    <w:unhideWhenUsed/>
    <w:rsid w:val="00F21EFA"/>
    <w:rPr>
      <w:color w:val="0000FF" w:themeColor="hyperlink"/>
      <w:u w:val="single"/>
    </w:rPr>
  </w:style>
  <w:style w:type="paragraph" w:customStyle="1" w:styleId="lawyeeCourtName1">
    <w:name w:val="lawyeeCourtName1"/>
    <w:basedOn w:val="a"/>
    <w:link w:val="lawyeeCourtName1Char"/>
    <w:rsid w:val="008E65AF"/>
    <w:pPr>
      <w:adjustRightInd w:val="0"/>
      <w:snapToGrid w:val="0"/>
      <w:spacing w:line="520" w:lineRule="exact"/>
      <w:jc w:val="center"/>
    </w:pPr>
    <w:rPr>
      <w:rFonts w:ascii="方正小标宋简体" w:eastAsia="方正小标宋简体" w:hAnsi="Tahoma" w:cs="Times New Roman"/>
      <w:sz w:val="44"/>
    </w:rPr>
  </w:style>
  <w:style w:type="character" w:customStyle="1" w:styleId="lawyeeCourtName1Char">
    <w:name w:val="lawyeeCourtName1 Char"/>
    <w:link w:val="lawyeeCourtName1"/>
    <w:rsid w:val="008E65AF"/>
    <w:rPr>
      <w:rFonts w:ascii="方正小标宋简体" w:eastAsia="方正小标宋简体" w:hAnsi="Tahoma" w:cs="Times New Roman"/>
      <w:sz w:val="44"/>
    </w:rPr>
  </w:style>
  <w:style w:type="paragraph" w:customStyle="1" w:styleId="lawyeeWritName1">
    <w:name w:val="lawyeeWritName1"/>
    <w:basedOn w:val="a"/>
    <w:link w:val="lawyeeWritName1Char"/>
    <w:rsid w:val="008E65AF"/>
    <w:pPr>
      <w:adjustRightInd w:val="0"/>
      <w:snapToGrid w:val="0"/>
      <w:spacing w:beforeLines="100" w:line="520" w:lineRule="exact"/>
      <w:jc w:val="center"/>
    </w:pPr>
    <w:rPr>
      <w:rFonts w:ascii="方正小标宋简体" w:eastAsia="方正小标宋简体" w:hAnsi="Tahoma" w:cs="Times New Roman"/>
      <w:sz w:val="44"/>
    </w:rPr>
  </w:style>
  <w:style w:type="character" w:customStyle="1" w:styleId="lawyeeWritName1Char">
    <w:name w:val="lawyeeWritName1 Char"/>
    <w:basedOn w:val="lawyeeCourtName1Char"/>
    <w:link w:val="lawyeeWritName1"/>
    <w:rsid w:val="008E65AF"/>
    <w:rPr>
      <w:rFonts w:ascii="方正小标宋简体" w:eastAsia="方正小标宋简体" w:hAnsi="Tahoma" w:cs="Times New Roman"/>
      <w:sz w:val="44"/>
    </w:rPr>
  </w:style>
  <w:style w:type="paragraph" w:customStyle="1" w:styleId="lawyeeManInfo1">
    <w:name w:val="lawyeeManInfo1"/>
    <w:basedOn w:val="a"/>
    <w:link w:val="lawyeeManInfo1Char"/>
    <w:rsid w:val="008E65AF"/>
    <w:pPr>
      <w:adjustRightInd w:val="0"/>
      <w:snapToGrid w:val="0"/>
      <w:spacing w:beforeLines="100" w:line="520" w:lineRule="exact"/>
      <w:ind w:firstLineChars="200" w:firstLine="200"/>
    </w:pPr>
    <w:rPr>
      <w:rFonts w:ascii="仿宋_GB2312" w:eastAsia="仿宋_GB2312" w:hAnsi="Tahoma" w:cs="Times New Roman"/>
      <w:sz w:val="32"/>
    </w:rPr>
  </w:style>
  <w:style w:type="character" w:customStyle="1" w:styleId="lawyeeManInfo1Char">
    <w:name w:val="lawyeeManInfo1 Char"/>
    <w:link w:val="lawyeeManInfo1"/>
    <w:rsid w:val="008E65AF"/>
    <w:rPr>
      <w:rFonts w:ascii="仿宋_GB2312" w:eastAsia="仿宋_GB2312" w:hAnsi="Tahoma" w:cs="Times New Roman"/>
      <w:sz w:val="32"/>
    </w:rPr>
  </w:style>
  <w:style w:type="paragraph" w:customStyle="1" w:styleId="lawyeeManInfo0">
    <w:name w:val="lawyeeManInfo0"/>
    <w:basedOn w:val="a"/>
    <w:link w:val="lawyeeManInfo0Char"/>
    <w:rsid w:val="008E65AF"/>
    <w:pPr>
      <w:adjustRightInd w:val="0"/>
      <w:snapToGrid w:val="0"/>
      <w:spacing w:line="520" w:lineRule="exact"/>
      <w:ind w:firstLineChars="200" w:firstLine="200"/>
    </w:pPr>
    <w:rPr>
      <w:rFonts w:ascii="仿宋_GB2312" w:eastAsia="仿宋_GB2312" w:hAnsi="Tahoma" w:cs="Times New Roman"/>
      <w:sz w:val="32"/>
    </w:rPr>
  </w:style>
  <w:style w:type="character" w:customStyle="1" w:styleId="lawyeeManInfo0Char">
    <w:name w:val="lawyeeManInfo0 Char"/>
    <w:link w:val="lawyeeManInfo0"/>
    <w:rsid w:val="008E65AF"/>
    <w:rPr>
      <w:rFonts w:ascii="仿宋_GB2312" w:eastAsia="仿宋_GB2312" w:hAnsi="Tahoma" w:cs="Times New Roman"/>
      <w:sz w:val="32"/>
    </w:rPr>
  </w:style>
  <w:style w:type="paragraph" w:customStyle="1" w:styleId="lawyeeManInfo2">
    <w:name w:val="lawyeeManInfo2"/>
    <w:basedOn w:val="a"/>
    <w:link w:val="lawyeeManInfo2Char"/>
    <w:rsid w:val="008E65AF"/>
    <w:pPr>
      <w:adjustRightInd w:val="0"/>
      <w:snapToGrid w:val="0"/>
      <w:spacing w:line="520" w:lineRule="exact"/>
      <w:ind w:firstLineChars="200" w:firstLine="200"/>
    </w:pPr>
    <w:rPr>
      <w:rFonts w:ascii="仿宋_GB2312" w:eastAsia="仿宋_GB2312" w:hAnsi="Tahoma" w:cs="Times New Roman"/>
      <w:sz w:val="32"/>
    </w:rPr>
  </w:style>
  <w:style w:type="character" w:customStyle="1" w:styleId="lawyeeManInfo2Char">
    <w:name w:val="lawyeeManInfo2 Char"/>
    <w:link w:val="lawyeeManInfo2"/>
    <w:rsid w:val="008E65AF"/>
    <w:rPr>
      <w:rFonts w:ascii="仿宋_GB2312" w:eastAsia="仿宋_GB2312" w:hAnsi="Tahoma" w:cs="Times New Roman"/>
      <w:sz w:val="32"/>
    </w:rPr>
  </w:style>
  <w:style w:type="paragraph" w:customStyle="1" w:styleId="lawyeeWritContent1">
    <w:name w:val="lawyeeWritContent1"/>
    <w:basedOn w:val="a"/>
    <w:link w:val="lawyeeWritContent1Char"/>
    <w:rsid w:val="008E65AF"/>
    <w:pPr>
      <w:adjustRightInd w:val="0"/>
      <w:snapToGrid w:val="0"/>
      <w:ind w:firstLineChars="200" w:firstLine="200"/>
    </w:pPr>
    <w:rPr>
      <w:rFonts w:ascii="仿宋_GB2312" w:eastAsia="仿宋_GB2312" w:hAnsi="Tahoma" w:cs="Times New Roman"/>
      <w:sz w:val="32"/>
    </w:rPr>
  </w:style>
  <w:style w:type="character" w:customStyle="1" w:styleId="lawyeeWritContent1Char">
    <w:name w:val="lawyeeWritContent1 Char"/>
    <w:link w:val="lawyeeWritContent1"/>
    <w:rsid w:val="008E65AF"/>
    <w:rPr>
      <w:rFonts w:ascii="仿宋_GB2312" w:eastAsia="仿宋_GB2312" w:hAnsi="Tahoma" w:cs="Times New Roman"/>
      <w:sz w:val="32"/>
    </w:rPr>
  </w:style>
  <w:style w:type="paragraph" w:customStyle="1" w:styleId="lawyeeWritContent0">
    <w:name w:val="lawyeeWritContent0"/>
    <w:basedOn w:val="a"/>
    <w:link w:val="lawyeeWritContent0Char"/>
    <w:rsid w:val="008E65AF"/>
    <w:pPr>
      <w:adjustRightInd w:val="0"/>
      <w:snapToGrid w:val="0"/>
      <w:ind w:firstLineChars="200" w:firstLine="200"/>
    </w:pPr>
    <w:rPr>
      <w:rFonts w:ascii="仿宋_GB2312" w:eastAsia="仿宋_GB2312" w:hAnsi="Tahoma" w:cs="Times New Roman"/>
      <w:sz w:val="32"/>
    </w:rPr>
  </w:style>
  <w:style w:type="character" w:customStyle="1" w:styleId="lawyeeWritContent0Char">
    <w:name w:val="lawyeeWritContent0 Char"/>
    <w:link w:val="lawyeeWritContent0"/>
    <w:rsid w:val="008E65AF"/>
    <w:rPr>
      <w:rFonts w:ascii="仿宋_GB2312" w:eastAsia="仿宋_GB2312" w:hAnsi="Tahoma" w:cs="Times New Roman"/>
      <w:sz w:val="32"/>
    </w:rPr>
  </w:style>
  <w:style w:type="paragraph" w:customStyle="1" w:styleId="lawyeeWritContent2">
    <w:name w:val="lawyeeWritContent2"/>
    <w:basedOn w:val="a"/>
    <w:link w:val="lawyeeWritContent2Char"/>
    <w:rsid w:val="008E65AF"/>
    <w:pPr>
      <w:adjustRightInd w:val="0"/>
      <w:snapToGrid w:val="0"/>
      <w:ind w:firstLineChars="200" w:firstLine="200"/>
    </w:pPr>
    <w:rPr>
      <w:rFonts w:ascii="仿宋_GB2312" w:eastAsia="仿宋_GB2312" w:hAnsi="Tahoma" w:cs="Times New Roman"/>
      <w:sz w:val="32"/>
    </w:rPr>
  </w:style>
  <w:style w:type="character" w:customStyle="1" w:styleId="lawyeeWritContent2Char">
    <w:name w:val="lawyeeWritContent2 Char"/>
    <w:link w:val="lawyeeWritContent2"/>
    <w:rsid w:val="008E65AF"/>
    <w:rPr>
      <w:rFonts w:ascii="仿宋_GB2312" w:eastAsia="仿宋_GB2312" w:hAnsi="Tahoma" w:cs="Times New Roman"/>
      <w:sz w:val="32"/>
    </w:rPr>
  </w:style>
  <w:style w:type="paragraph" w:customStyle="1" w:styleId="lawyeeJudge1">
    <w:name w:val="lawyeeJudge1"/>
    <w:basedOn w:val="a"/>
    <w:link w:val="lawyeeJudge1Char"/>
    <w:rsid w:val="008E65AF"/>
    <w:pPr>
      <w:adjustRightInd w:val="0"/>
      <w:snapToGrid w:val="0"/>
      <w:spacing w:line="520" w:lineRule="exact"/>
      <w:ind w:rightChars="200" w:right="200"/>
      <w:jc w:val="right"/>
    </w:pPr>
    <w:rPr>
      <w:rFonts w:ascii="仿宋_GB2312" w:eastAsia="仿宋_GB2312" w:hAnsi="Tahoma" w:cs="Times New Roman"/>
      <w:sz w:val="32"/>
    </w:rPr>
  </w:style>
  <w:style w:type="character" w:customStyle="1" w:styleId="lawyeeJudge1Char">
    <w:name w:val="lawyeeJudge1 Char"/>
    <w:link w:val="lawyeeJudge1"/>
    <w:rsid w:val="008E65AF"/>
    <w:rPr>
      <w:rFonts w:ascii="仿宋_GB2312" w:eastAsia="仿宋_GB2312" w:hAnsi="Tahoma" w:cs="Times New Roman"/>
      <w:sz w:val="32"/>
    </w:rPr>
  </w:style>
  <w:style w:type="paragraph" w:customStyle="1" w:styleId="lawyeeJudge0">
    <w:name w:val="lawyeeJudge0"/>
    <w:basedOn w:val="a"/>
    <w:link w:val="lawyeeJudge0Char"/>
    <w:rsid w:val="008E65AF"/>
    <w:pPr>
      <w:adjustRightInd w:val="0"/>
      <w:snapToGrid w:val="0"/>
      <w:spacing w:line="520" w:lineRule="exact"/>
      <w:ind w:rightChars="200" w:right="200"/>
      <w:jc w:val="right"/>
    </w:pPr>
    <w:rPr>
      <w:rFonts w:ascii="仿宋_GB2312" w:eastAsia="仿宋_GB2312" w:hAnsi="Tahoma" w:cs="Times New Roman"/>
      <w:sz w:val="32"/>
    </w:rPr>
  </w:style>
  <w:style w:type="character" w:customStyle="1" w:styleId="lawyeeJudge0Char">
    <w:name w:val="lawyeeJudge0 Char"/>
    <w:link w:val="lawyeeJudge0"/>
    <w:rsid w:val="008E65AF"/>
    <w:rPr>
      <w:rFonts w:ascii="仿宋_GB2312" w:eastAsia="仿宋_GB2312" w:hAnsi="Tahoma" w:cs="Times New Roman"/>
      <w:sz w:val="32"/>
    </w:rPr>
  </w:style>
  <w:style w:type="paragraph" w:customStyle="1" w:styleId="lawyeeDate1">
    <w:name w:val="lawyeeDate1"/>
    <w:basedOn w:val="a"/>
    <w:link w:val="lawyeeDate1Char"/>
    <w:rsid w:val="008E65AF"/>
    <w:pPr>
      <w:adjustRightInd w:val="0"/>
      <w:snapToGrid w:val="0"/>
      <w:spacing w:line="520" w:lineRule="exact"/>
      <w:ind w:rightChars="200" w:right="200"/>
      <w:jc w:val="right"/>
    </w:pPr>
    <w:rPr>
      <w:rFonts w:ascii="仿宋_GB2312" w:eastAsia="仿宋_GB2312" w:hAnsi="Tahoma" w:cs="Times New Roman"/>
      <w:sz w:val="32"/>
    </w:rPr>
  </w:style>
  <w:style w:type="character" w:customStyle="1" w:styleId="lawyeeDate1Char">
    <w:name w:val="lawyeeDate1 Char"/>
    <w:link w:val="lawyeeDate1"/>
    <w:rsid w:val="008E65AF"/>
    <w:rPr>
      <w:rFonts w:ascii="仿宋_GB2312" w:eastAsia="仿宋_GB2312" w:hAnsi="Tahoma" w:cs="Times New Roman"/>
      <w:sz w:val="32"/>
    </w:rPr>
  </w:style>
  <w:style w:type="paragraph" w:customStyle="1" w:styleId="lawyeeJudge2">
    <w:name w:val="lawyeeJudge2"/>
    <w:basedOn w:val="a"/>
    <w:link w:val="lawyeeJudge2Char"/>
    <w:rsid w:val="008E65AF"/>
    <w:pPr>
      <w:adjustRightInd w:val="0"/>
      <w:snapToGrid w:val="0"/>
      <w:spacing w:line="520" w:lineRule="exact"/>
      <w:ind w:rightChars="200" w:right="200"/>
      <w:jc w:val="right"/>
    </w:pPr>
    <w:rPr>
      <w:rFonts w:ascii="仿宋_GB2312" w:eastAsia="仿宋_GB2312" w:hAnsi="Tahoma" w:cs="Times New Roman"/>
      <w:sz w:val="32"/>
    </w:rPr>
  </w:style>
  <w:style w:type="character" w:customStyle="1" w:styleId="lawyeeJudge2Char">
    <w:name w:val="lawyeeJudge2 Char"/>
    <w:link w:val="lawyeeJudge2"/>
    <w:rsid w:val="008E65AF"/>
    <w:rPr>
      <w:rFonts w:ascii="仿宋_GB2312" w:eastAsia="仿宋_GB2312" w:hAnsi="Tahoma" w:cs="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12774">
      <w:bodyDiv w:val="1"/>
      <w:marLeft w:val="0"/>
      <w:marRight w:val="0"/>
      <w:marTop w:val="0"/>
      <w:marBottom w:val="0"/>
      <w:divBdr>
        <w:top w:val="none" w:sz="0" w:space="0" w:color="auto"/>
        <w:left w:val="none" w:sz="0" w:space="0" w:color="auto"/>
        <w:bottom w:val="none" w:sz="0" w:space="0" w:color="auto"/>
        <w:right w:val="none" w:sz="0" w:space="0" w:color="auto"/>
      </w:divBdr>
      <w:divsChild>
        <w:div w:id="836656854">
          <w:marLeft w:val="0"/>
          <w:marRight w:val="0"/>
          <w:marTop w:val="0"/>
          <w:marBottom w:val="0"/>
          <w:divBdr>
            <w:top w:val="none" w:sz="0" w:space="0" w:color="auto"/>
            <w:left w:val="none" w:sz="0" w:space="0" w:color="auto"/>
            <w:bottom w:val="none" w:sz="0" w:space="0" w:color="auto"/>
            <w:right w:val="none" w:sz="0" w:space="0" w:color="auto"/>
          </w:divBdr>
        </w:div>
        <w:div w:id="1374694003">
          <w:marLeft w:val="0"/>
          <w:marRight w:val="0"/>
          <w:marTop w:val="0"/>
          <w:marBottom w:val="0"/>
          <w:divBdr>
            <w:top w:val="none" w:sz="0" w:space="0" w:color="auto"/>
            <w:left w:val="none" w:sz="0" w:space="0" w:color="auto"/>
            <w:bottom w:val="none" w:sz="0" w:space="0" w:color="auto"/>
            <w:right w:val="none" w:sz="0" w:space="0" w:color="auto"/>
          </w:divBdr>
        </w:div>
      </w:divsChild>
    </w:div>
    <w:div w:id="224727051">
      <w:bodyDiv w:val="1"/>
      <w:marLeft w:val="0"/>
      <w:marRight w:val="0"/>
      <w:marTop w:val="0"/>
      <w:marBottom w:val="0"/>
      <w:divBdr>
        <w:top w:val="none" w:sz="0" w:space="0" w:color="auto"/>
        <w:left w:val="none" w:sz="0" w:space="0" w:color="auto"/>
        <w:bottom w:val="none" w:sz="0" w:space="0" w:color="auto"/>
        <w:right w:val="none" w:sz="0" w:space="0" w:color="auto"/>
      </w:divBdr>
      <w:divsChild>
        <w:div w:id="1667586690">
          <w:marLeft w:val="0"/>
          <w:marRight w:val="0"/>
          <w:marTop w:val="0"/>
          <w:marBottom w:val="0"/>
          <w:divBdr>
            <w:top w:val="none" w:sz="0" w:space="0" w:color="auto"/>
            <w:left w:val="none" w:sz="0" w:space="0" w:color="auto"/>
            <w:bottom w:val="none" w:sz="0" w:space="0" w:color="auto"/>
            <w:right w:val="none" w:sz="0" w:space="0" w:color="auto"/>
          </w:divBdr>
        </w:div>
        <w:div w:id="1575629341">
          <w:marLeft w:val="0"/>
          <w:marRight w:val="0"/>
          <w:marTop w:val="0"/>
          <w:marBottom w:val="0"/>
          <w:divBdr>
            <w:top w:val="none" w:sz="0" w:space="0" w:color="auto"/>
            <w:left w:val="none" w:sz="0" w:space="0" w:color="auto"/>
            <w:bottom w:val="none" w:sz="0" w:space="0" w:color="auto"/>
            <w:right w:val="none" w:sz="0" w:space="0" w:color="auto"/>
          </w:divBdr>
        </w:div>
      </w:divsChild>
    </w:div>
    <w:div w:id="20826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BDAE-D1EB-4072-8E8E-5733ED43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邬志江</dc:creator>
  <cp:lastModifiedBy>Administrator</cp:lastModifiedBy>
  <cp:revision>2</cp:revision>
  <dcterms:created xsi:type="dcterms:W3CDTF">2020-12-30T08:27:00Z</dcterms:created>
  <dcterms:modified xsi:type="dcterms:W3CDTF">2020-12-30T08:27:00Z</dcterms:modified>
</cp:coreProperties>
</file>